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785" w:rsidRPr="00D66953" w:rsidRDefault="00D66953" w:rsidP="00D66953">
      <w:pPr>
        <w:jc w:val="center"/>
        <w:rPr>
          <w:b/>
          <w:noProof/>
          <w:sz w:val="28"/>
          <w:szCs w:val="28"/>
        </w:rPr>
      </w:pPr>
      <w:r w:rsidRPr="00D66953">
        <w:rPr>
          <w:b/>
          <w:noProof/>
          <w:sz w:val="28"/>
          <w:szCs w:val="28"/>
        </w:rPr>
        <w:drawing>
          <wp:inline distT="0" distB="0" distL="0" distR="0" wp14:anchorId="001B4705" wp14:editId="31803EE5">
            <wp:extent cx="901700" cy="901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jpg"/>
                    <pic:cNvPicPr/>
                  </pic:nvPicPr>
                  <pic:blipFill>
                    <a:blip r:embed="rId6">
                      <a:extLst>
                        <a:ext uri="{28A0092B-C50C-407E-A947-70E740481C1C}">
                          <a14:useLocalDpi xmlns:a14="http://schemas.microsoft.com/office/drawing/2010/main" val="0"/>
                        </a:ext>
                      </a:extLst>
                    </a:blip>
                    <a:stretch>
                      <a:fillRect/>
                    </a:stretch>
                  </pic:blipFill>
                  <pic:spPr>
                    <a:xfrm>
                      <a:off x="0" y="0"/>
                      <a:ext cx="901700" cy="901700"/>
                    </a:xfrm>
                    <a:prstGeom prst="rect">
                      <a:avLst/>
                    </a:prstGeom>
                  </pic:spPr>
                </pic:pic>
              </a:graphicData>
            </a:graphic>
          </wp:inline>
        </w:drawing>
      </w:r>
    </w:p>
    <w:p w:rsidR="00D66953" w:rsidRPr="00D66953" w:rsidRDefault="00D66953" w:rsidP="00D66953">
      <w:pPr>
        <w:jc w:val="center"/>
        <w:rPr>
          <w:b/>
          <w:noProof/>
          <w:sz w:val="32"/>
          <w:szCs w:val="28"/>
        </w:rPr>
      </w:pPr>
    </w:p>
    <w:p w:rsidR="000F6785" w:rsidRPr="00D66953" w:rsidRDefault="000F6785" w:rsidP="00D66953">
      <w:pPr>
        <w:pStyle w:val="a3"/>
        <w:rPr>
          <w:sz w:val="32"/>
          <w:szCs w:val="28"/>
        </w:rPr>
      </w:pPr>
      <w:r w:rsidRPr="00D66953">
        <w:rPr>
          <w:sz w:val="32"/>
          <w:szCs w:val="28"/>
        </w:rPr>
        <w:t xml:space="preserve">АДМИНИСТРАЦИЯ  </w:t>
      </w:r>
    </w:p>
    <w:p w:rsidR="000F6785" w:rsidRPr="00D66953" w:rsidRDefault="000F6785" w:rsidP="00D66953">
      <w:pPr>
        <w:pStyle w:val="a3"/>
        <w:rPr>
          <w:sz w:val="32"/>
          <w:szCs w:val="28"/>
        </w:rPr>
      </w:pPr>
      <w:r w:rsidRPr="00D66953">
        <w:rPr>
          <w:sz w:val="32"/>
          <w:szCs w:val="28"/>
        </w:rPr>
        <w:t xml:space="preserve">МУНИЦИПАЛЬНОГО ОБРАЗОВАНИЯ </w:t>
      </w:r>
    </w:p>
    <w:p w:rsidR="000F6785" w:rsidRPr="00D66953" w:rsidRDefault="000F6785" w:rsidP="00D66953">
      <w:pPr>
        <w:pStyle w:val="a3"/>
        <w:rPr>
          <w:sz w:val="32"/>
          <w:szCs w:val="28"/>
        </w:rPr>
      </w:pPr>
      <w:r w:rsidRPr="00D66953">
        <w:rPr>
          <w:sz w:val="32"/>
          <w:szCs w:val="28"/>
        </w:rPr>
        <w:t>ЧУКОТСКИЙ МУН</w:t>
      </w:r>
      <w:bookmarkStart w:id="0" w:name="_GoBack"/>
      <w:bookmarkEnd w:id="0"/>
      <w:r w:rsidRPr="00D66953">
        <w:rPr>
          <w:sz w:val="32"/>
          <w:szCs w:val="28"/>
        </w:rPr>
        <w:t>ИЦИПАЛЬНЫЙ РАЙОН</w:t>
      </w:r>
    </w:p>
    <w:p w:rsidR="00D66953" w:rsidRPr="00D66953" w:rsidRDefault="00D66953" w:rsidP="00D66953">
      <w:pPr>
        <w:rPr>
          <w:sz w:val="28"/>
        </w:rPr>
      </w:pPr>
    </w:p>
    <w:p w:rsidR="000F6785" w:rsidRPr="00D66953" w:rsidRDefault="000F6785" w:rsidP="00D66953">
      <w:pPr>
        <w:jc w:val="center"/>
        <w:rPr>
          <w:b/>
          <w:sz w:val="32"/>
          <w:szCs w:val="28"/>
        </w:rPr>
      </w:pPr>
      <w:r w:rsidRPr="00D66953">
        <w:rPr>
          <w:b/>
          <w:sz w:val="32"/>
          <w:szCs w:val="28"/>
        </w:rPr>
        <w:t>ПОСТАНОВЛЕНИЕ</w:t>
      </w:r>
    </w:p>
    <w:p w:rsidR="000F6785" w:rsidRPr="00D66953" w:rsidRDefault="000F6785" w:rsidP="00D66953">
      <w:pPr>
        <w:jc w:val="center"/>
        <w:rPr>
          <w:b/>
          <w:sz w:val="28"/>
          <w:szCs w:val="28"/>
        </w:rPr>
      </w:pPr>
    </w:p>
    <w:p w:rsidR="000F6785" w:rsidRPr="00D66953" w:rsidRDefault="00D66953" w:rsidP="00D66953">
      <w:pPr>
        <w:rPr>
          <w:sz w:val="28"/>
          <w:szCs w:val="28"/>
        </w:rPr>
      </w:pPr>
      <w:r w:rsidRPr="00D66953">
        <w:rPr>
          <w:sz w:val="28"/>
          <w:szCs w:val="28"/>
        </w:rPr>
        <w:t>от 15.12.</w:t>
      </w:r>
      <w:r w:rsidR="003150B7" w:rsidRPr="00D66953">
        <w:rPr>
          <w:sz w:val="28"/>
          <w:szCs w:val="28"/>
        </w:rPr>
        <w:t>2025</w:t>
      </w:r>
      <w:r w:rsidR="00EA6766" w:rsidRPr="00D66953">
        <w:rPr>
          <w:sz w:val="28"/>
          <w:szCs w:val="28"/>
        </w:rPr>
        <w:t xml:space="preserve"> </w:t>
      </w:r>
      <w:r w:rsidRPr="00D66953">
        <w:rPr>
          <w:sz w:val="28"/>
          <w:szCs w:val="28"/>
        </w:rPr>
        <w:t xml:space="preserve">г. </w:t>
      </w:r>
      <w:r w:rsidR="000F6785" w:rsidRPr="00D66953">
        <w:rPr>
          <w:sz w:val="28"/>
          <w:szCs w:val="28"/>
        </w:rPr>
        <w:t xml:space="preserve">№ </w:t>
      </w:r>
      <w:r w:rsidRPr="00D66953">
        <w:rPr>
          <w:sz w:val="28"/>
          <w:szCs w:val="28"/>
        </w:rPr>
        <w:t>443</w:t>
      </w:r>
    </w:p>
    <w:p w:rsidR="000F6785" w:rsidRPr="00D66953" w:rsidRDefault="000F6785" w:rsidP="00D66953">
      <w:pPr>
        <w:rPr>
          <w:sz w:val="28"/>
          <w:szCs w:val="28"/>
        </w:rPr>
      </w:pPr>
      <w:r w:rsidRPr="00D66953">
        <w:rPr>
          <w:sz w:val="28"/>
          <w:szCs w:val="28"/>
        </w:rPr>
        <w:t>с. Лаврентия</w:t>
      </w:r>
    </w:p>
    <w:p w:rsidR="00F05466" w:rsidRPr="00D66953" w:rsidRDefault="00F05466" w:rsidP="00D66953">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0F6785" w:rsidRPr="00D66953" w:rsidTr="00D85338">
        <w:tc>
          <w:tcPr>
            <w:tcW w:w="5778" w:type="dxa"/>
            <w:tcBorders>
              <w:top w:val="nil"/>
              <w:left w:val="nil"/>
              <w:bottom w:val="nil"/>
              <w:right w:val="nil"/>
            </w:tcBorders>
            <w:shd w:val="clear" w:color="auto" w:fill="auto"/>
          </w:tcPr>
          <w:p w:rsidR="000F6785" w:rsidRPr="00D66953" w:rsidRDefault="000F6785" w:rsidP="00D66953">
            <w:pPr>
              <w:jc w:val="both"/>
              <w:rPr>
                <w:sz w:val="28"/>
                <w:szCs w:val="28"/>
              </w:rPr>
            </w:pPr>
            <w:r w:rsidRPr="00D66953">
              <w:rPr>
                <w:sz w:val="28"/>
                <w:szCs w:val="28"/>
              </w:rPr>
              <w:t xml:space="preserve">Об утверждении </w:t>
            </w:r>
            <w:r w:rsidR="0063686A" w:rsidRPr="00D66953">
              <w:rPr>
                <w:sz w:val="28"/>
                <w:szCs w:val="28"/>
              </w:rPr>
              <w:t>П</w:t>
            </w:r>
            <w:r w:rsidRPr="00D66953">
              <w:rPr>
                <w:sz w:val="28"/>
                <w:szCs w:val="28"/>
              </w:rPr>
              <w:t>рограммы</w:t>
            </w:r>
            <w:r w:rsidR="00F05466" w:rsidRPr="00D66953">
              <w:rPr>
                <w:sz w:val="28"/>
                <w:szCs w:val="28"/>
              </w:rPr>
              <w:t xml:space="preserve"> 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Чукотский муниципальный район на </w:t>
            </w:r>
            <w:r w:rsidR="003150B7" w:rsidRPr="00D66953">
              <w:rPr>
                <w:sz w:val="28"/>
                <w:szCs w:val="28"/>
              </w:rPr>
              <w:t>2026</w:t>
            </w:r>
            <w:r w:rsidR="00F05466" w:rsidRPr="00D66953">
              <w:rPr>
                <w:sz w:val="28"/>
                <w:szCs w:val="28"/>
              </w:rPr>
              <w:t xml:space="preserve"> год</w:t>
            </w:r>
          </w:p>
        </w:tc>
      </w:tr>
    </w:tbl>
    <w:p w:rsidR="000F6785" w:rsidRPr="00D66953" w:rsidRDefault="000F6785" w:rsidP="00D66953">
      <w:pPr>
        <w:rPr>
          <w:b/>
          <w:sz w:val="28"/>
          <w:szCs w:val="28"/>
        </w:rPr>
      </w:pPr>
    </w:p>
    <w:p w:rsidR="000F6785" w:rsidRPr="00D66953" w:rsidRDefault="000F6785" w:rsidP="00D66953">
      <w:pPr>
        <w:ind w:firstLine="567"/>
        <w:jc w:val="both"/>
        <w:rPr>
          <w:sz w:val="28"/>
          <w:szCs w:val="28"/>
        </w:rPr>
      </w:pPr>
      <w:r w:rsidRPr="00D66953">
        <w:rPr>
          <w:b/>
          <w:sz w:val="28"/>
          <w:szCs w:val="28"/>
        </w:rPr>
        <w:tab/>
      </w:r>
      <w:proofErr w:type="gramStart"/>
      <w:r w:rsidR="00F05466" w:rsidRPr="00D66953">
        <w:rPr>
          <w:sz w:val="28"/>
          <w:szCs w:val="28"/>
        </w:rPr>
        <w:t>В соответствии со статьей 44 Федерального закона от 31.07.2020</w:t>
      </w:r>
      <w:r w:rsidR="003150B7" w:rsidRPr="00D66953">
        <w:rPr>
          <w:sz w:val="28"/>
          <w:szCs w:val="28"/>
        </w:rPr>
        <w:t xml:space="preserve"> г.</w:t>
      </w:r>
      <w:r w:rsidR="00F05466" w:rsidRPr="00D66953">
        <w:rPr>
          <w:sz w:val="28"/>
          <w:szCs w:val="28"/>
        </w:rPr>
        <w:t xml:space="preserve"> № 248-ФЗ «О государственном контроле (надзоре) и муниципальном контроле в Российской Федерации», постановлением Правительства Российской Федерации от 25.06.2021</w:t>
      </w:r>
      <w:r w:rsidR="003150B7" w:rsidRPr="00D66953">
        <w:rPr>
          <w:sz w:val="28"/>
          <w:szCs w:val="28"/>
        </w:rPr>
        <w:t xml:space="preserve"> г.</w:t>
      </w:r>
      <w:r w:rsidR="00F05466" w:rsidRPr="00D66953">
        <w:rPr>
          <w:sz w:val="28"/>
          <w:szCs w:val="28"/>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63686A" w:rsidRPr="00D66953">
        <w:rPr>
          <w:sz w:val="28"/>
          <w:szCs w:val="28"/>
        </w:rPr>
        <w:t xml:space="preserve">и пунктом 3.4 </w:t>
      </w:r>
      <w:r w:rsidR="003150B7" w:rsidRPr="00D66953">
        <w:rPr>
          <w:sz w:val="28"/>
          <w:szCs w:val="28"/>
        </w:rPr>
        <w:t xml:space="preserve">раздела 3 </w:t>
      </w:r>
      <w:r w:rsidR="0063686A" w:rsidRPr="00D66953">
        <w:rPr>
          <w:sz w:val="28"/>
          <w:szCs w:val="28"/>
        </w:rPr>
        <w:t xml:space="preserve">Положения </w:t>
      </w:r>
      <w:r w:rsidR="00B953A3" w:rsidRPr="00D66953">
        <w:rPr>
          <w:sz w:val="28"/>
          <w:szCs w:val="28"/>
        </w:rPr>
        <w:t>о муниципальном земельном контроле в границах муниципального</w:t>
      </w:r>
      <w:proofErr w:type="gramEnd"/>
      <w:r w:rsidR="00B953A3" w:rsidRPr="00D66953">
        <w:rPr>
          <w:sz w:val="28"/>
          <w:szCs w:val="28"/>
        </w:rPr>
        <w:t xml:space="preserve"> образования Чукотский муниципальный район</w:t>
      </w:r>
      <w:r w:rsidR="0063686A" w:rsidRPr="00D66953">
        <w:rPr>
          <w:sz w:val="28"/>
          <w:szCs w:val="28"/>
        </w:rPr>
        <w:t>, утвержденного Решением Совета депутатов от 03.12.2021 г</w:t>
      </w:r>
      <w:r w:rsidR="003150B7" w:rsidRPr="00D66953">
        <w:rPr>
          <w:sz w:val="28"/>
          <w:szCs w:val="28"/>
        </w:rPr>
        <w:t>.</w:t>
      </w:r>
      <w:r w:rsidR="0063686A" w:rsidRPr="00D66953">
        <w:rPr>
          <w:sz w:val="28"/>
          <w:szCs w:val="28"/>
        </w:rPr>
        <w:t xml:space="preserve"> № 204, </w:t>
      </w:r>
      <w:r w:rsidRPr="00D66953">
        <w:rPr>
          <w:sz w:val="28"/>
          <w:szCs w:val="28"/>
        </w:rPr>
        <w:t>Администрация муниципального образования Чукотский муниципальный район</w:t>
      </w:r>
      <w:r w:rsidR="00F05466" w:rsidRPr="00D66953">
        <w:rPr>
          <w:sz w:val="28"/>
          <w:szCs w:val="28"/>
        </w:rPr>
        <w:t xml:space="preserve">, </w:t>
      </w:r>
    </w:p>
    <w:p w:rsidR="00F05466" w:rsidRPr="00D66953" w:rsidRDefault="00F05466" w:rsidP="00D66953">
      <w:pPr>
        <w:ind w:firstLine="567"/>
        <w:jc w:val="both"/>
        <w:rPr>
          <w:sz w:val="28"/>
          <w:szCs w:val="28"/>
        </w:rPr>
      </w:pPr>
    </w:p>
    <w:p w:rsidR="000F6785" w:rsidRPr="00D66953" w:rsidRDefault="000F6785" w:rsidP="00D66953">
      <w:pPr>
        <w:ind w:firstLine="567"/>
        <w:jc w:val="both"/>
        <w:rPr>
          <w:sz w:val="28"/>
          <w:szCs w:val="28"/>
        </w:rPr>
      </w:pPr>
      <w:r w:rsidRPr="00D66953">
        <w:rPr>
          <w:sz w:val="28"/>
          <w:szCs w:val="28"/>
        </w:rPr>
        <w:t>ПОСТАНОВЛЯЕТ:</w:t>
      </w:r>
    </w:p>
    <w:p w:rsidR="00F05466" w:rsidRPr="00D66953" w:rsidRDefault="00F05466" w:rsidP="00D66953">
      <w:pPr>
        <w:ind w:firstLine="567"/>
        <w:jc w:val="both"/>
        <w:rPr>
          <w:b/>
          <w:sz w:val="28"/>
          <w:szCs w:val="28"/>
        </w:rPr>
      </w:pPr>
    </w:p>
    <w:p w:rsidR="000F6785" w:rsidRPr="00D66953" w:rsidRDefault="00D66953" w:rsidP="00D66953">
      <w:pPr>
        <w:ind w:firstLine="567"/>
        <w:jc w:val="both"/>
        <w:rPr>
          <w:sz w:val="28"/>
          <w:szCs w:val="28"/>
        </w:rPr>
      </w:pPr>
      <w:r w:rsidRPr="00D66953">
        <w:rPr>
          <w:sz w:val="28"/>
          <w:szCs w:val="28"/>
        </w:rPr>
        <w:t>1.</w:t>
      </w:r>
      <w:r w:rsidRPr="00D66953">
        <w:rPr>
          <w:sz w:val="28"/>
          <w:szCs w:val="28"/>
        </w:rPr>
        <w:tab/>
      </w:r>
      <w:r w:rsidR="000F6785" w:rsidRPr="00D66953">
        <w:rPr>
          <w:sz w:val="28"/>
          <w:szCs w:val="28"/>
        </w:rPr>
        <w:t xml:space="preserve">Утвердить </w:t>
      </w:r>
      <w:r w:rsidR="003150B7" w:rsidRPr="00D66953">
        <w:rPr>
          <w:sz w:val="28"/>
          <w:szCs w:val="28"/>
        </w:rPr>
        <w:t>П</w:t>
      </w:r>
      <w:r w:rsidR="000F6785" w:rsidRPr="00D66953">
        <w:rPr>
          <w:sz w:val="28"/>
          <w:szCs w:val="28"/>
        </w:rPr>
        <w:t xml:space="preserve">рограмму </w:t>
      </w:r>
      <w:r w:rsidR="00F05466" w:rsidRPr="00D66953">
        <w:rPr>
          <w:sz w:val="28"/>
          <w:szCs w:val="28"/>
        </w:rPr>
        <w:t xml:space="preserve">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Чукотский муниципальный район на </w:t>
      </w:r>
      <w:r w:rsidR="003150B7" w:rsidRPr="00D66953">
        <w:rPr>
          <w:sz w:val="28"/>
          <w:szCs w:val="28"/>
        </w:rPr>
        <w:t>2026</w:t>
      </w:r>
      <w:r w:rsidR="00F05466" w:rsidRPr="00D66953">
        <w:rPr>
          <w:sz w:val="28"/>
          <w:szCs w:val="28"/>
        </w:rPr>
        <w:t xml:space="preserve"> год, согласно приложению</w:t>
      </w:r>
      <w:r w:rsidR="00297EE9" w:rsidRPr="00D66953">
        <w:rPr>
          <w:sz w:val="28"/>
          <w:szCs w:val="28"/>
        </w:rPr>
        <w:t xml:space="preserve"> к настоящему постановлению.</w:t>
      </w:r>
    </w:p>
    <w:p w:rsidR="009F6759" w:rsidRPr="00D66953" w:rsidRDefault="00D66953" w:rsidP="00D66953">
      <w:pPr>
        <w:ind w:firstLine="567"/>
        <w:jc w:val="both"/>
        <w:rPr>
          <w:sz w:val="28"/>
          <w:szCs w:val="28"/>
        </w:rPr>
      </w:pPr>
      <w:r w:rsidRPr="00D66953">
        <w:rPr>
          <w:sz w:val="28"/>
          <w:szCs w:val="28"/>
        </w:rPr>
        <w:t>2.</w:t>
      </w:r>
      <w:r w:rsidRPr="00D66953">
        <w:rPr>
          <w:sz w:val="28"/>
          <w:szCs w:val="28"/>
        </w:rPr>
        <w:tab/>
      </w:r>
      <w:r w:rsidR="003150B7" w:rsidRPr="00D66953">
        <w:rPr>
          <w:sz w:val="28"/>
          <w:szCs w:val="28"/>
        </w:rPr>
        <w:t>Возложить ответственность за исполнение Программы 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Чукотский муниципальный район на 2026 год</w:t>
      </w:r>
      <w:r w:rsidR="009F6759" w:rsidRPr="00D66953">
        <w:rPr>
          <w:sz w:val="28"/>
          <w:szCs w:val="28"/>
        </w:rPr>
        <w:t xml:space="preserve"> </w:t>
      </w:r>
      <w:r w:rsidR="003150B7" w:rsidRPr="00D66953">
        <w:rPr>
          <w:sz w:val="28"/>
          <w:szCs w:val="28"/>
        </w:rPr>
        <w:t xml:space="preserve">на </w:t>
      </w:r>
      <w:r w:rsidR="009F6759" w:rsidRPr="00D66953">
        <w:rPr>
          <w:sz w:val="28"/>
          <w:szCs w:val="28"/>
        </w:rPr>
        <w:lastRenderedPageBreak/>
        <w:t xml:space="preserve">Комитет имущественных отношений </w:t>
      </w:r>
      <w:r w:rsidR="004C63BB" w:rsidRPr="00D66953">
        <w:rPr>
          <w:sz w:val="28"/>
          <w:szCs w:val="28"/>
        </w:rPr>
        <w:t>Управления финансов, экономики и имущественных отношений муниципального образования Чукотский муниципальный район</w:t>
      </w:r>
      <w:r w:rsidR="009F6759" w:rsidRPr="00D66953">
        <w:rPr>
          <w:sz w:val="28"/>
          <w:szCs w:val="28"/>
        </w:rPr>
        <w:t>.</w:t>
      </w:r>
    </w:p>
    <w:p w:rsidR="009F6759" w:rsidRPr="00D66953" w:rsidRDefault="00D66953" w:rsidP="00D66953">
      <w:pPr>
        <w:ind w:firstLine="567"/>
        <w:jc w:val="both"/>
        <w:rPr>
          <w:sz w:val="28"/>
          <w:szCs w:val="28"/>
        </w:rPr>
      </w:pPr>
      <w:r w:rsidRPr="00D66953">
        <w:rPr>
          <w:sz w:val="28"/>
          <w:szCs w:val="28"/>
        </w:rPr>
        <w:t>3.</w:t>
      </w:r>
      <w:r w:rsidRPr="00D66953">
        <w:rPr>
          <w:sz w:val="28"/>
          <w:szCs w:val="28"/>
        </w:rPr>
        <w:tab/>
      </w:r>
      <w:r w:rsidR="00F05466" w:rsidRPr="00D66953">
        <w:rPr>
          <w:sz w:val="28"/>
          <w:szCs w:val="28"/>
        </w:rPr>
        <w:t xml:space="preserve">Настоящее постановление вступает в силу с </w:t>
      </w:r>
      <w:r w:rsidR="009F6759" w:rsidRPr="00D66953">
        <w:rPr>
          <w:sz w:val="28"/>
          <w:szCs w:val="28"/>
        </w:rPr>
        <w:t xml:space="preserve">01.01.2026 г. и подлежит </w:t>
      </w:r>
      <w:r w:rsidR="00F05466" w:rsidRPr="00D66953">
        <w:rPr>
          <w:sz w:val="28"/>
          <w:szCs w:val="28"/>
        </w:rPr>
        <w:t>размещению на официальном сайте Чукотского муниципального района в информационно-телекоммуникационной сети «Интернет».</w:t>
      </w:r>
    </w:p>
    <w:p w:rsidR="000F6785" w:rsidRPr="00D66953" w:rsidRDefault="00D66953" w:rsidP="00D66953">
      <w:pPr>
        <w:ind w:firstLine="567"/>
        <w:jc w:val="both"/>
        <w:rPr>
          <w:sz w:val="28"/>
          <w:szCs w:val="28"/>
        </w:rPr>
      </w:pPr>
      <w:r w:rsidRPr="00D66953">
        <w:rPr>
          <w:sz w:val="28"/>
          <w:szCs w:val="28"/>
        </w:rPr>
        <w:t>4.</w:t>
      </w:r>
      <w:r w:rsidRPr="00D66953">
        <w:rPr>
          <w:sz w:val="28"/>
          <w:szCs w:val="28"/>
        </w:rPr>
        <w:tab/>
      </w:r>
      <w:proofErr w:type="gramStart"/>
      <w:r w:rsidR="000F6785" w:rsidRPr="00D66953">
        <w:rPr>
          <w:sz w:val="28"/>
          <w:szCs w:val="28"/>
        </w:rPr>
        <w:t>Контроль за</w:t>
      </w:r>
      <w:proofErr w:type="gramEnd"/>
      <w:r w:rsidR="000F6785" w:rsidRPr="00D66953">
        <w:rPr>
          <w:sz w:val="28"/>
          <w:szCs w:val="28"/>
        </w:rPr>
        <w:t xml:space="preserve"> исполнением настоящего постановления возложить на Управлени</w:t>
      </w:r>
      <w:r w:rsidR="00B953A3" w:rsidRPr="00D66953">
        <w:rPr>
          <w:sz w:val="28"/>
          <w:szCs w:val="28"/>
        </w:rPr>
        <w:t>е</w:t>
      </w:r>
      <w:r w:rsidR="000F6785" w:rsidRPr="00D66953">
        <w:rPr>
          <w:sz w:val="28"/>
          <w:szCs w:val="28"/>
        </w:rPr>
        <w:t xml:space="preserve"> финансов, экономики и имущественных отношений муниципального образования Чукотский муниципальный район (</w:t>
      </w:r>
      <w:r w:rsidR="00EA6766" w:rsidRPr="00D66953">
        <w:rPr>
          <w:sz w:val="28"/>
          <w:szCs w:val="28"/>
        </w:rPr>
        <w:t>Смирнова М.Н.</w:t>
      </w:r>
      <w:r w:rsidR="000F6785" w:rsidRPr="00D66953">
        <w:rPr>
          <w:sz w:val="28"/>
          <w:szCs w:val="28"/>
        </w:rPr>
        <w:t>).</w:t>
      </w:r>
    </w:p>
    <w:p w:rsidR="00F05466" w:rsidRPr="00D66953" w:rsidRDefault="00F05466" w:rsidP="00D66953">
      <w:pPr>
        <w:jc w:val="center"/>
        <w:rPr>
          <w:sz w:val="28"/>
          <w:szCs w:val="28"/>
        </w:rPr>
      </w:pPr>
    </w:p>
    <w:p w:rsidR="00297EE9" w:rsidRPr="00D66953" w:rsidRDefault="00297EE9" w:rsidP="00D66953">
      <w:pPr>
        <w:jc w:val="center"/>
        <w:rPr>
          <w:sz w:val="28"/>
          <w:szCs w:val="28"/>
        </w:rPr>
      </w:pPr>
    </w:p>
    <w:p w:rsidR="000F6785" w:rsidRPr="00D66953" w:rsidRDefault="00D66953" w:rsidP="00D66953">
      <w:pPr>
        <w:jc w:val="center"/>
        <w:rPr>
          <w:b/>
          <w:sz w:val="28"/>
          <w:szCs w:val="28"/>
        </w:rPr>
      </w:pPr>
      <w:proofErr w:type="spellStart"/>
      <w:r w:rsidRPr="00D66953">
        <w:rPr>
          <w:sz w:val="28"/>
          <w:szCs w:val="28"/>
        </w:rPr>
        <w:t>И.о</w:t>
      </w:r>
      <w:proofErr w:type="spellEnd"/>
      <w:r w:rsidRPr="00D66953">
        <w:rPr>
          <w:sz w:val="28"/>
          <w:szCs w:val="28"/>
        </w:rPr>
        <w:t>. Г</w:t>
      </w:r>
      <w:r w:rsidR="005E3411" w:rsidRPr="00D66953">
        <w:rPr>
          <w:sz w:val="28"/>
          <w:szCs w:val="28"/>
        </w:rPr>
        <w:t>лав</w:t>
      </w:r>
      <w:r w:rsidR="002C2EE6" w:rsidRPr="00D66953">
        <w:rPr>
          <w:sz w:val="28"/>
          <w:szCs w:val="28"/>
        </w:rPr>
        <w:t>ы</w:t>
      </w:r>
      <w:r w:rsidR="005E3411" w:rsidRPr="00D66953">
        <w:rPr>
          <w:sz w:val="28"/>
          <w:szCs w:val="28"/>
        </w:rPr>
        <w:t xml:space="preserve"> Администрации</w:t>
      </w:r>
      <w:r w:rsidRPr="00D66953">
        <w:rPr>
          <w:sz w:val="28"/>
          <w:szCs w:val="28"/>
        </w:rPr>
        <w:t xml:space="preserve">                </w:t>
      </w:r>
      <w:r w:rsidR="005E3411" w:rsidRPr="00D66953">
        <w:rPr>
          <w:sz w:val="28"/>
          <w:szCs w:val="28"/>
        </w:rPr>
        <w:t xml:space="preserve">                                             </w:t>
      </w:r>
      <w:r w:rsidR="002C2EE6" w:rsidRPr="00D66953">
        <w:rPr>
          <w:sz w:val="28"/>
          <w:szCs w:val="28"/>
        </w:rPr>
        <w:t xml:space="preserve">В.Г. </w:t>
      </w:r>
      <w:proofErr w:type="spellStart"/>
      <w:r w:rsidR="002C2EE6" w:rsidRPr="00D66953">
        <w:rPr>
          <w:sz w:val="28"/>
          <w:szCs w:val="28"/>
        </w:rPr>
        <w:t>Фирстов</w:t>
      </w:r>
      <w:proofErr w:type="spellEnd"/>
    </w:p>
    <w:p w:rsidR="00D66953" w:rsidRPr="00D66953" w:rsidRDefault="00D66953" w:rsidP="00D66953">
      <w:pPr>
        <w:jc w:val="center"/>
        <w:rPr>
          <w:b/>
          <w:sz w:val="28"/>
          <w:szCs w:val="28"/>
        </w:rPr>
      </w:pPr>
      <w:r w:rsidRPr="00D66953">
        <w:rPr>
          <w:b/>
          <w:sz w:val="28"/>
          <w:szCs w:val="28"/>
        </w:rPr>
        <w:br w:type="page"/>
      </w:r>
    </w:p>
    <w:p w:rsidR="000F6785" w:rsidRPr="00D66953" w:rsidRDefault="000F6785" w:rsidP="00D66953">
      <w:pPr>
        <w:ind w:left="5529"/>
        <w:jc w:val="both"/>
        <w:rPr>
          <w:sz w:val="28"/>
          <w:szCs w:val="28"/>
        </w:rPr>
      </w:pPr>
      <w:r w:rsidRPr="00D66953">
        <w:rPr>
          <w:sz w:val="28"/>
          <w:szCs w:val="28"/>
        </w:rPr>
        <w:lastRenderedPageBreak/>
        <w:t>Приложение</w:t>
      </w:r>
    </w:p>
    <w:p w:rsidR="000F6785" w:rsidRPr="00D66953" w:rsidRDefault="000F6785" w:rsidP="00D66953">
      <w:pPr>
        <w:ind w:left="5529"/>
        <w:jc w:val="both"/>
        <w:rPr>
          <w:b/>
          <w:sz w:val="28"/>
          <w:szCs w:val="28"/>
        </w:rPr>
      </w:pPr>
      <w:r w:rsidRPr="00D66953">
        <w:rPr>
          <w:sz w:val="28"/>
          <w:szCs w:val="28"/>
        </w:rPr>
        <w:t>к постановлению администрации</w:t>
      </w:r>
      <w:r w:rsidR="00D66953">
        <w:rPr>
          <w:sz w:val="28"/>
          <w:szCs w:val="28"/>
        </w:rPr>
        <w:t xml:space="preserve"> </w:t>
      </w:r>
      <w:r w:rsidRPr="00D66953">
        <w:rPr>
          <w:sz w:val="28"/>
          <w:szCs w:val="28"/>
        </w:rPr>
        <w:t xml:space="preserve">муниципального образования Чукотский муниципальный район </w:t>
      </w:r>
      <w:r w:rsidR="00D66953" w:rsidRPr="00D66953">
        <w:rPr>
          <w:sz w:val="28"/>
          <w:szCs w:val="28"/>
        </w:rPr>
        <w:t>от 15.12.2025 г. № 443</w:t>
      </w:r>
    </w:p>
    <w:p w:rsidR="000F6785" w:rsidRPr="00D66953" w:rsidRDefault="000F6785" w:rsidP="00D66953">
      <w:pPr>
        <w:jc w:val="center"/>
        <w:rPr>
          <w:b/>
          <w:sz w:val="28"/>
          <w:szCs w:val="28"/>
        </w:rPr>
      </w:pPr>
    </w:p>
    <w:p w:rsidR="000F6785" w:rsidRPr="00D66953" w:rsidRDefault="000F6785" w:rsidP="00D66953">
      <w:pPr>
        <w:jc w:val="center"/>
        <w:rPr>
          <w:b/>
          <w:sz w:val="28"/>
          <w:szCs w:val="28"/>
        </w:rPr>
      </w:pPr>
      <w:r w:rsidRPr="00D66953">
        <w:rPr>
          <w:b/>
          <w:sz w:val="28"/>
          <w:szCs w:val="28"/>
        </w:rPr>
        <w:t>Программа</w:t>
      </w:r>
    </w:p>
    <w:p w:rsidR="000F6785" w:rsidRPr="00D66953" w:rsidRDefault="00F05466" w:rsidP="00D66953">
      <w:pPr>
        <w:jc w:val="center"/>
        <w:rPr>
          <w:b/>
          <w:sz w:val="28"/>
          <w:szCs w:val="28"/>
        </w:rPr>
      </w:pPr>
      <w:r w:rsidRPr="00D66953">
        <w:rPr>
          <w:b/>
          <w:sz w:val="28"/>
          <w:szCs w:val="28"/>
        </w:rPr>
        <w:t xml:space="preserve">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Чукотский муниципальный район на </w:t>
      </w:r>
      <w:r w:rsidR="003150B7" w:rsidRPr="00D66953">
        <w:rPr>
          <w:b/>
          <w:sz w:val="28"/>
          <w:szCs w:val="28"/>
        </w:rPr>
        <w:t>2026</w:t>
      </w:r>
      <w:r w:rsidRPr="00D66953">
        <w:rPr>
          <w:b/>
          <w:sz w:val="28"/>
          <w:szCs w:val="28"/>
        </w:rPr>
        <w:t xml:space="preserve"> год </w:t>
      </w:r>
    </w:p>
    <w:p w:rsidR="001B35A1" w:rsidRPr="00D66953" w:rsidRDefault="00B953A3" w:rsidP="00D66953">
      <w:pPr>
        <w:autoSpaceDE w:val="0"/>
        <w:autoSpaceDN w:val="0"/>
        <w:jc w:val="center"/>
        <w:outlineLvl w:val="1"/>
        <w:rPr>
          <w:b/>
          <w:sz w:val="28"/>
          <w:szCs w:val="28"/>
        </w:rPr>
      </w:pPr>
      <w:r w:rsidRPr="00D66953">
        <w:rPr>
          <w:b/>
          <w:sz w:val="28"/>
          <w:szCs w:val="28"/>
        </w:rPr>
        <w:t>1.</w:t>
      </w:r>
      <w:r w:rsidR="001B35A1" w:rsidRPr="00D66953">
        <w:rPr>
          <w:b/>
          <w:sz w:val="28"/>
          <w:szCs w:val="28"/>
        </w:rPr>
        <w:t xml:space="preserve"> Анализ текущего состояния осуществления </w:t>
      </w:r>
      <w:r w:rsidR="00297EE9" w:rsidRPr="00D66953">
        <w:rPr>
          <w:b/>
          <w:sz w:val="28"/>
          <w:szCs w:val="28"/>
        </w:rPr>
        <w:t>муниципального земельного контроля</w:t>
      </w:r>
      <w:r w:rsidR="001B35A1" w:rsidRPr="00D66953">
        <w:rPr>
          <w:b/>
          <w:sz w:val="28"/>
          <w:szCs w:val="28"/>
        </w:rPr>
        <w:t>,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r w:rsidR="00402819" w:rsidRPr="00D66953">
        <w:rPr>
          <w:b/>
          <w:sz w:val="28"/>
          <w:szCs w:val="28"/>
        </w:rPr>
        <w:t>.</w:t>
      </w:r>
    </w:p>
    <w:p w:rsidR="001B35A1" w:rsidRPr="00D66953" w:rsidRDefault="001B35A1" w:rsidP="00D66953">
      <w:pPr>
        <w:autoSpaceDE w:val="0"/>
        <w:autoSpaceDN w:val="0"/>
        <w:jc w:val="center"/>
        <w:outlineLvl w:val="1"/>
        <w:rPr>
          <w:b/>
          <w:sz w:val="28"/>
          <w:szCs w:val="28"/>
        </w:rPr>
      </w:pPr>
    </w:p>
    <w:p w:rsidR="00B349E5" w:rsidRPr="00D66953" w:rsidRDefault="00B349E5" w:rsidP="00D66953">
      <w:pPr>
        <w:pStyle w:val="a7"/>
        <w:numPr>
          <w:ilvl w:val="1"/>
          <w:numId w:val="3"/>
        </w:numPr>
        <w:ind w:left="0" w:firstLine="709"/>
        <w:jc w:val="both"/>
        <w:rPr>
          <w:sz w:val="28"/>
          <w:szCs w:val="28"/>
        </w:rPr>
      </w:pPr>
      <w:proofErr w:type="gramStart"/>
      <w:r w:rsidRPr="00D66953">
        <w:rPr>
          <w:sz w:val="28"/>
          <w:szCs w:val="28"/>
        </w:rPr>
        <w:t>Настоящая Программа профилактики рисков причинения вреда (ущерба) охраняемым законом ценностям при осуществлении муниципального земельного контроля в границах муниципального образования Чукотский муниципальный район на 2026 год (далее – Программа профилактики) разработана в соответствии с Федеральным законом от 31.07.2020 г. № 248-ФЗ «О государственном контроле (надзоре) и муниципальном контроле в Российской Федерации» (далее – Федеральный закон № 248-ФЗ), Положением о муниципальном земельном контроле в границах муниципального</w:t>
      </w:r>
      <w:proofErr w:type="gramEnd"/>
      <w:r w:rsidRPr="00D66953">
        <w:rPr>
          <w:sz w:val="28"/>
          <w:szCs w:val="28"/>
        </w:rPr>
        <w:t xml:space="preserve"> образования Чукотский муниципальный район, утвержденным решением Совета депутатов муниципального образования Чукотский муниципальный район от 03.12.2021г. № 204 (далее – Положение), и постановлением Правительства Российской Федерации от 25.06.2021г.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(далее – Правила № 990).</w:t>
      </w:r>
    </w:p>
    <w:p w:rsidR="00B349E5" w:rsidRPr="00D66953" w:rsidRDefault="00B349E5" w:rsidP="00D66953">
      <w:pPr>
        <w:ind w:firstLine="708"/>
        <w:jc w:val="both"/>
        <w:rPr>
          <w:sz w:val="28"/>
          <w:szCs w:val="28"/>
        </w:rPr>
      </w:pPr>
      <w:r w:rsidRPr="00D66953">
        <w:rPr>
          <w:sz w:val="28"/>
          <w:szCs w:val="28"/>
        </w:rPr>
        <w:t>1.2. Программа профилактики определяет цели, задачи, перечень и периодичность проведения профилактических мероприятий, целевые группы, на которые направлены профилактические мероприятия, планируемые результаты реализации Программы, а также показатели, характеризирующие достижение целей и решение задач Программы профилактики.</w:t>
      </w:r>
    </w:p>
    <w:p w:rsidR="00B349E5" w:rsidRPr="00D66953" w:rsidRDefault="005E277E" w:rsidP="00D66953">
      <w:pPr>
        <w:ind w:firstLine="708"/>
        <w:jc w:val="both"/>
        <w:rPr>
          <w:sz w:val="28"/>
          <w:szCs w:val="28"/>
        </w:rPr>
      </w:pPr>
      <w:r w:rsidRPr="00D66953">
        <w:rPr>
          <w:sz w:val="28"/>
          <w:szCs w:val="28"/>
        </w:rPr>
        <w:t xml:space="preserve">1.3. Настоящая Программа профилактики разработана и подлежит исполнению Управлением финансов, экономики и имущественных отношений муниципального образования Чукотский муниципальный район (далее </w:t>
      </w:r>
      <w:r w:rsidR="008B420B" w:rsidRPr="00D66953">
        <w:rPr>
          <w:sz w:val="28"/>
          <w:szCs w:val="28"/>
        </w:rPr>
        <w:t>–</w:t>
      </w:r>
      <w:r w:rsidRPr="00D66953">
        <w:rPr>
          <w:sz w:val="28"/>
          <w:szCs w:val="28"/>
        </w:rPr>
        <w:t xml:space="preserve"> </w:t>
      </w:r>
      <w:r w:rsidR="008B420B" w:rsidRPr="00D66953">
        <w:rPr>
          <w:sz w:val="28"/>
          <w:szCs w:val="28"/>
        </w:rPr>
        <w:t xml:space="preserve">контрольный орган, </w:t>
      </w:r>
      <w:r w:rsidRPr="00D66953">
        <w:rPr>
          <w:sz w:val="28"/>
          <w:szCs w:val="28"/>
        </w:rPr>
        <w:t>Управление).</w:t>
      </w:r>
    </w:p>
    <w:p w:rsidR="00CA71D1" w:rsidRPr="00D66953" w:rsidRDefault="00CA71D1" w:rsidP="00D66953">
      <w:pPr>
        <w:ind w:firstLine="708"/>
        <w:jc w:val="both"/>
        <w:rPr>
          <w:sz w:val="28"/>
          <w:szCs w:val="28"/>
        </w:rPr>
      </w:pPr>
      <w:r w:rsidRPr="00D66953">
        <w:rPr>
          <w:sz w:val="28"/>
          <w:szCs w:val="28"/>
        </w:rPr>
        <w:t>Исполнение Программ</w:t>
      </w:r>
      <w:r w:rsidR="008B420B" w:rsidRPr="00D66953">
        <w:rPr>
          <w:sz w:val="28"/>
          <w:szCs w:val="28"/>
        </w:rPr>
        <w:t>ы</w:t>
      </w:r>
      <w:r w:rsidRPr="00D66953">
        <w:rPr>
          <w:sz w:val="28"/>
          <w:szCs w:val="28"/>
        </w:rPr>
        <w:t xml:space="preserve"> профилактики осуществляют должностные лица Управления, уполномоченны</w:t>
      </w:r>
      <w:r w:rsidR="008B420B" w:rsidRPr="00D66953">
        <w:rPr>
          <w:sz w:val="28"/>
          <w:szCs w:val="28"/>
        </w:rPr>
        <w:t>е</w:t>
      </w:r>
      <w:r w:rsidRPr="00D66953">
        <w:rPr>
          <w:sz w:val="28"/>
          <w:szCs w:val="28"/>
        </w:rPr>
        <w:t xml:space="preserve"> осуществлять муниципальный земельный </w:t>
      </w:r>
      <w:r w:rsidR="008B420B" w:rsidRPr="00D66953">
        <w:rPr>
          <w:sz w:val="28"/>
          <w:szCs w:val="28"/>
        </w:rPr>
        <w:t>контроль: н</w:t>
      </w:r>
      <w:r w:rsidRPr="00D66953">
        <w:rPr>
          <w:sz w:val="28"/>
          <w:szCs w:val="28"/>
        </w:rPr>
        <w:t xml:space="preserve">ачальник Управления, председатель комитета имущественных отношений, консультант комитета имущественных отношений, главный специалист комитета имущественных отношений (далее </w:t>
      </w:r>
      <w:r w:rsidR="008B420B" w:rsidRPr="00D66953">
        <w:rPr>
          <w:sz w:val="28"/>
          <w:szCs w:val="28"/>
        </w:rPr>
        <w:t>- должностные лица</w:t>
      </w:r>
      <w:r w:rsidRPr="00D66953">
        <w:rPr>
          <w:sz w:val="28"/>
          <w:szCs w:val="28"/>
        </w:rPr>
        <w:t>).</w:t>
      </w:r>
    </w:p>
    <w:p w:rsidR="001B35A1" w:rsidRPr="00D66953" w:rsidRDefault="007607A2" w:rsidP="00D66953">
      <w:pPr>
        <w:ind w:firstLine="708"/>
        <w:jc w:val="both"/>
        <w:rPr>
          <w:sz w:val="28"/>
          <w:szCs w:val="28"/>
        </w:rPr>
      </w:pPr>
      <w:r w:rsidRPr="00D66953">
        <w:rPr>
          <w:sz w:val="28"/>
          <w:szCs w:val="28"/>
        </w:rPr>
        <w:lastRenderedPageBreak/>
        <w:t xml:space="preserve">1.4. </w:t>
      </w:r>
      <w:r w:rsidR="00514CD8" w:rsidRPr="00D66953">
        <w:rPr>
          <w:sz w:val="28"/>
          <w:szCs w:val="28"/>
        </w:rPr>
        <w:t>Управление</w:t>
      </w:r>
      <w:r w:rsidR="001B35A1" w:rsidRPr="00D66953">
        <w:rPr>
          <w:sz w:val="28"/>
          <w:szCs w:val="28"/>
        </w:rPr>
        <w:t xml:space="preserve"> в соответствии с Положением</w:t>
      </w:r>
      <w:r w:rsidRPr="00D66953">
        <w:rPr>
          <w:sz w:val="28"/>
          <w:szCs w:val="28"/>
        </w:rPr>
        <w:t xml:space="preserve"> </w:t>
      </w:r>
      <w:r w:rsidR="001B35A1" w:rsidRPr="00D66953">
        <w:rPr>
          <w:sz w:val="28"/>
          <w:szCs w:val="28"/>
        </w:rPr>
        <w:t xml:space="preserve">осуществляет муниципальный земельный </w:t>
      </w:r>
      <w:proofErr w:type="gramStart"/>
      <w:r w:rsidR="001B35A1" w:rsidRPr="00D66953">
        <w:rPr>
          <w:sz w:val="28"/>
          <w:szCs w:val="28"/>
        </w:rPr>
        <w:t>контроль за</w:t>
      </w:r>
      <w:proofErr w:type="gramEnd"/>
      <w:r w:rsidR="00B953A3" w:rsidRPr="00D66953">
        <w:rPr>
          <w:sz w:val="28"/>
          <w:szCs w:val="28"/>
        </w:rPr>
        <w:t xml:space="preserve"> соблюдением</w:t>
      </w:r>
      <w:r w:rsidR="001B35A1" w:rsidRPr="00D66953">
        <w:rPr>
          <w:sz w:val="28"/>
          <w:szCs w:val="28"/>
        </w:rPr>
        <w:t>:</w:t>
      </w:r>
    </w:p>
    <w:p w:rsidR="00402819" w:rsidRPr="00D66953" w:rsidRDefault="00402819" w:rsidP="00D66953">
      <w:pPr>
        <w:ind w:firstLine="708"/>
        <w:jc w:val="both"/>
        <w:rPr>
          <w:sz w:val="28"/>
          <w:szCs w:val="28"/>
        </w:rPr>
      </w:pPr>
      <w:r w:rsidRPr="00D66953">
        <w:rPr>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402819" w:rsidRPr="00D66953" w:rsidRDefault="00402819" w:rsidP="00D66953">
      <w:pPr>
        <w:ind w:firstLine="708"/>
        <w:jc w:val="both"/>
        <w:rPr>
          <w:sz w:val="28"/>
          <w:szCs w:val="28"/>
        </w:rPr>
      </w:pPr>
      <w:r w:rsidRPr="00D66953">
        <w:rPr>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402819" w:rsidRPr="00D66953" w:rsidRDefault="00402819" w:rsidP="00D66953">
      <w:pPr>
        <w:ind w:firstLine="708"/>
        <w:jc w:val="both"/>
        <w:rPr>
          <w:sz w:val="28"/>
          <w:szCs w:val="28"/>
        </w:rPr>
      </w:pPr>
      <w:r w:rsidRPr="00D66953">
        <w:rPr>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402819" w:rsidRPr="00D66953" w:rsidRDefault="00402819" w:rsidP="00D66953">
      <w:pPr>
        <w:ind w:firstLine="708"/>
        <w:jc w:val="both"/>
        <w:rPr>
          <w:sz w:val="28"/>
          <w:szCs w:val="28"/>
        </w:rPr>
      </w:pPr>
      <w:r w:rsidRPr="00D66953">
        <w:rPr>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402819" w:rsidRPr="00D66953" w:rsidRDefault="00402819" w:rsidP="00D66953">
      <w:pPr>
        <w:ind w:firstLine="708"/>
        <w:jc w:val="both"/>
        <w:rPr>
          <w:sz w:val="28"/>
          <w:szCs w:val="28"/>
        </w:rPr>
      </w:pPr>
      <w:r w:rsidRPr="00D66953">
        <w:rPr>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1B35A1" w:rsidRPr="00D66953" w:rsidRDefault="001B35A1" w:rsidP="00D66953">
      <w:pPr>
        <w:ind w:firstLine="708"/>
        <w:jc w:val="both"/>
        <w:rPr>
          <w:sz w:val="28"/>
          <w:szCs w:val="28"/>
        </w:rPr>
      </w:pPr>
      <w:r w:rsidRPr="00D66953">
        <w:rPr>
          <w:sz w:val="28"/>
          <w:szCs w:val="28"/>
        </w:rPr>
        <w:t xml:space="preserve">Объектами муниципального земельного контроля </w:t>
      </w:r>
      <w:r w:rsidR="00402819" w:rsidRPr="00D66953">
        <w:rPr>
          <w:sz w:val="28"/>
          <w:szCs w:val="28"/>
        </w:rPr>
        <w:t>являются земли, земельные участки или части земельных участков в границах муниципального образовани</w:t>
      </w:r>
      <w:r w:rsidR="00B953A3" w:rsidRPr="00D66953">
        <w:rPr>
          <w:sz w:val="28"/>
          <w:szCs w:val="28"/>
        </w:rPr>
        <w:t>я Чукотский муниципальный район</w:t>
      </w:r>
      <w:r w:rsidR="00402819" w:rsidRPr="00D66953">
        <w:rPr>
          <w:sz w:val="28"/>
          <w:szCs w:val="28"/>
        </w:rPr>
        <w:t xml:space="preserve"> </w:t>
      </w:r>
      <w:r w:rsidRPr="00D66953">
        <w:rPr>
          <w:sz w:val="28"/>
          <w:szCs w:val="28"/>
        </w:rPr>
        <w:t>(далее – объекты контроля).</w:t>
      </w:r>
    </w:p>
    <w:p w:rsidR="001B35A1" w:rsidRPr="00D66953" w:rsidRDefault="00795D38" w:rsidP="00D66953">
      <w:pPr>
        <w:ind w:firstLine="708"/>
        <w:jc w:val="both"/>
        <w:rPr>
          <w:sz w:val="28"/>
          <w:szCs w:val="28"/>
        </w:rPr>
      </w:pPr>
      <w:r w:rsidRPr="00D66953">
        <w:rPr>
          <w:sz w:val="28"/>
          <w:szCs w:val="28"/>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r w:rsidR="001B35A1" w:rsidRPr="00D66953">
        <w:rPr>
          <w:sz w:val="28"/>
          <w:szCs w:val="28"/>
        </w:rPr>
        <w:t>.</w:t>
      </w:r>
    </w:p>
    <w:p w:rsidR="003E39C1" w:rsidRPr="00D66953" w:rsidRDefault="003E39C1" w:rsidP="00D66953">
      <w:pPr>
        <w:autoSpaceDE w:val="0"/>
        <w:autoSpaceDN w:val="0"/>
        <w:adjustRightInd w:val="0"/>
        <w:ind w:firstLine="708"/>
        <w:jc w:val="both"/>
        <w:rPr>
          <w:sz w:val="28"/>
          <w:szCs w:val="28"/>
        </w:rPr>
      </w:pPr>
      <w:r w:rsidRPr="00D66953">
        <w:rPr>
          <w:sz w:val="28"/>
          <w:szCs w:val="28"/>
        </w:rPr>
        <w:t xml:space="preserve">Обязательные требования, установленные муниципальными правовыми актами в сфере осуществления муниципального земельного  контроля, регламентированы следующими правовыми актами: </w:t>
      </w:r>
    </w:p>
    <w:p w:rsidR="003E39C1" w:rsidRPr="00D66953" w:rsidRDefault="003E39C1" w:rsidP="00D66953">
      <w:pPr>
        <w:autoSpaceDE w:val="0"/>
        <w:autoSpaceDN w:val="0"/>
        <w:ind w:firstLine="567"/>
        <w:jc w:val="both"/>
        <w:rPr>
          <w:color w:val="000000"/>
          <w:spacing w:val="1"/>
          <w:sz w:val="28"/>
          <w:szCs w:val="28"/>
        </w:rPr>
      </w:pPr>
      <w:r w:rsidRPr="00D66953">
        <w:rPr>
          <w:color w:val="000000"/>
          <w:spacing w:val="1"/>
          <w:sz w:val="28"/>
          <w:szCs w:val="28"/>
        </w:rPr>
        <w:t>-Земельный кодекс Российской Федерации;</w:t>
      </w:r>
    </w:p>
    <w:p w:rsidR="003E39C1" w:rsidRPr="00D66953" w:rsidRDefault="003E39C1" w:rsidP="00D66953">
      <w:pPr>
        <w:autoSpaceDE w:val="0"/>
        <w:autoSpaceDN w:val="0"/>
        <w:ind w:firstLine="567"/>
        <w:jc w:val="both"/>
        <w:rPr>
          <w:color w:val="000000"/>
          <w:spacing w:val="1"/>
          <w:sz w:val="28"/>
          <w:szCs w:val="28"/>
        </w:rPr>
      </w:pPr>
      <w:r w:rsidRPr="00D66953">
        <w:rPr>
          <w:color w:val="000000"/>
          <w:spacing w:val="1"/>
          <w:sz w:val="28"/>
          <w:szCs w:val="28"/>
        </w:rPr>
        <w:t>-Кодекс Российской Федерации об административных правонарушениях;</w:t>
      </w:r>
    </w:p>
    <w:p w:rsidR="003E39C1" w:rsidRPr="00D66953" w:rsidRDefault="003E39C1" w:rsidP="00D66953">
      <w:pPr>
        <w:autoSpaceDE w:val="0"/>
        <w:autoSpaceDN w:val="0"/>
        <w:ind w:firstLine="567"/>
        <w:jc w:val="both"/>
        <w:rPr>
          <w:color w:val="000000"/>
          <w:spacing w:val="1"/>
          <w:sz w:val="28"/>
          <w:szCs w:val="28"/>
        </w:rPr>
      </w:pPr>
      <w:r w:rsidRPr="00D66953">
        <w:rPr>
          <w:color w:val="000000"/>
          <w:spacing w:val="1"/>
          <w:sz w:val="28"/>
          <w:szCs w:val="28"/>
        </w:rPr>
        <w:t>-Федеральный закон от 06.10.2003</w:t>
      </w:r>
      <w:r w:rsidR="0093205F" w:rsidRPr="00D66953">
        <w:rPr>
          <w:color w:val="000000"/>
          <w:spacing w:val="1"/>
          <w:sz w:val="28"/>
          <w:szCs w:val="28"/>
        </w:rPr>
        <w:t xml:space="preserve"> г.</w:t>
      </w:r>
      <w:r w:rsidRPr="00D66953">
        <w:rPr>
          <w:color w:val="000000"/>
          <w:spacing w:val="1"/>
          <w:sz w:val="28"/>
          <w:szCs w:val="28"/>
        </w:rPr>
        <w:t xml:space="preserve"> № 131-ФЗ «Об общих принципах организации местного самоуправления в Российской Федерации»;</w:t>
      </w:r>
    </w:p>
    <w:p w:rsidR="003E39C1" w:rsidRPr="00D66953" w:rsidRDefault="003E39C1" w:rsidP="00D66953">
      <w:pPr>
        <w:autoSpaceDE w:val="0"/>
        <w:autoSpaceDN w:val="0"/>
        <w:ind w:firstLine="567"/>
        <w:jc w:val="both"/>
        <w:rPr>
          <w:sz w:val="28"/>
          <w:szCs w:val="28"/>
        </w:rPr>
      </w:pPr>
      <w:r w:rsidRPr="00D66953">
        <w:rPr>
          <w:color w:val="000000"/>
          <w:spacing w:val="1"/>
          <w:sz w:val="28"/>
          <w:szCs w:val="28"/>
        </w:rPr>
        <w:t xml:space="preserve">-Федеральный закон от 31 июля 2020 г. </w:t>
      </w:r>
      <w:r w:rsidR="0093205F" w:rsidRPr="00D66953">
        <w:rPr>
          <w:color w:val="000000"/>
          <w:spacing w:val="1"/>
          <w:sz w:val="28"/>
          <w:szCs w:val="28"/>
        </w:rPr>
        <w:t>№</w:t>
      </w:r>
      <w:r w:rsidRPr="00D66953">
        <w:rPr>
          <w:color w:val="000000"/>
          <w:spacing w:val="1"/>
          <w:sz w:val="28"/>
          <w:szCs w:val="28"/>
        </w:rPr>
        <w:t xml:space="preserve"> 248-ФЗ «О государственном контроле (надзоре) и муниципальном контроле в Российской Федерации»;</w:t>
      </w:r>
      <w:r w:rsidRPr="00D66953">
        <w:rPr>
          <w:sz w:val="28"/>
          <w:szCs w:val="28"/>
        </w:rPr>
        <w:t xml:space="preserve"> </w:t>
      </w:r>
    </w:p>
    <w:p w:rsidR="003E39C1" w:rsidRPr="00D66953" w:rsidRDefault="003E39C1" w:rsidP="00D66953">
      <w:pPr>
        <w:autoSpaceDE w:val="0"/>
        <w:autoSpaceDN w:val="0"/>
        <w:ind w:firstLine="567"/>
        <w:jc w:val="both"/>
        <w:rPr>
          <w:sz w:val="28"/>
          <w:szCs w:val="28"/>
        </w:rPr>
      </w:pPr>
      <w:r w:rsidRPr="00D66953">
        <w:rPr>
          <w:sz w:val="28"/>
          <w:szCs w:val="28"/>
        </w:rPr>
        <w:t>- Федеральный закон от 25 октября 2001 г. № 137-ФЗ «О введении в действие Земельного кодекса Российской Федерации»;</w:t>
      </w:r>
    </w:p>
    <w:p w:rsidR="00FA478F" w:rsidRPr="00D66953" w:rsidRDefault="0093205F" w:rsidP="00D66953">
      <w:pPr>
        <w:ind w:firstLine="709"/>
        <w:jc w:val="both"/>
        <w:rPr>
          <w:sz w:val="28"/>
          <w:szCs w:val="28"/>
        </w:rPr>
      </w:pPr>
      <w:r w:rsidRPr="00D66953">
        <w:rPr>
          <w:sz w:val="28"/>
          <w:szCs w:val="28"/>
        </w:rPr>
        <w:t xml:space="preserve">1.5. </w:t>
      </w:r>
      <w:r w:rsidR="007607A2" w:rsidRPr="00D66953">
        <w:rPr>
          <w:sz w:val="28"/>
          <w:szCs w:val="28"/>
        </w:rPr>
        <w:t xml:space="preserve">В 2025 году муниципальный земельный контроль  был организован с учетом особенностей постановления Правительства РФ от 10.03.2022 г. № 336 «Об особенностях организации и осуществления государственного контроля (надзора), муниципального контроля», установивших порядок организации и осуществления внеплановых контрольных (надзорных) мероприятий. В связи, с чем контрольным органом, уполномоченным на проведение проверок в </w:t>
      </w:r>
      <w:r w:rsidR="007607A2" w:rsidRPr="00D66953">
        <w:rPr>
          <w:sz w:val="28"/>
          <w:szCs w:val="28"/>
        </w:rPr>
        <w:lastRenderedPageBreak/>
        <w:t>отношении контролируемых лиц, внеплановые контрольные мероприятия не проводились.</w:t>
      </w:r>
    </w:p>
    <w:p w:rsidR="00EA6766" w:rsidRPr="00D66953" w:rsidRDefault="0093205F" w:rsidP="00D66953">
      <w:pPr>
        <w:ind w:firstLine="709"/>
        <w:jc w:val="both"/>
        <w:rPr>
          <w:sz w:val="28"/>
          <w:szCs w:val="28"/>
        </w:rPr>
      </w:pPr>
      <w:r w:rsidRPr="00D66953">
        <w:rPr>
          <w:sz w:val="28"/>
          <w:szCs w:val="28"/>
        </w:rPr>
        <w:t xml:space="preserve">1.6. </w:t>
      </w:r>
      <w:r w:rsidR="00EA6766" w:rsidRPr="00D66953">
        <w:rPr>
          <w:sz w:val="28"/>
          <w:szCs w:val="28"/>
        </w:rPr>
        <w:t>К проблемам, на решение которых направлена Программа профилактики, относятся случаи:</w:t>
      </w:r>
    </w:p>
    <w:p w:rsidR="00EA6766" w:rsidRPr="00D66953" w:rsidRDefault="00EA6766" w:rsidP="00D66953">
      <w:pPr>
        <w:ind w:firstLine="709"/>
        <w:jc w:val="both"/>
        <w:rPr>
          <w:sz w:val="28"/>
          <w:szCs w:val="28"/>
        </w:rPr>
      </w:pPr>
      <w:r w:rsidRPr="00D66953">
        <w:rPr>
          <w:sz w:val="28"/>
          <w:szCs w:val="28"/>
        </w:rPr>
        <w:t>1) самовольного занятия земель, земельных участков, частей земельных участков;</w:t>
      </w:r>
    </w:p>
    <w:p w:rsidR="00EA6766" w:rsidRPr="00D66953" w:rsidRDefault="00EA6766" w:rsidP="00D66953">
      <w:pPr>
        <w:ind w:firstLine="709"/>
        <w:jc w:val="both"/>
        <w:rPr>
          <w:sz w:val="28"/>
          <w:szCs w:val="28"/>
        </w:rPr>
      </w:pPr>
      <w:r w:rsidRPr="00D66953">
        <w:rPr>
          <w:sz w:val="28"/>
          <w:szCs w:val="28"/>
        </w:rPr>
        <w:t>2)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EA6766" w:rsidRPr="00D66953" w:rsidRDefault="00EA6766" w:rsidP="00D66953">
      <w:pPr>
        <w:ind w:firstLine="709"/>
        <w:jc w:val="both"/>
        <w:rPr>
          <w:sz w:val="28"/>
          <w:szCs w:val="28"/>
        </w:rPr>
      </w:pPr>
      <w:r w:rsidRPr="00D66953">
        <w:rPr>
          <w:sz w:val="28"/>
          <w:szCs w:val="28"/>
        </w:rPr>
        <w:t>3)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w:t>
      </w:r>
    </w:p>
    <w:p w:rsidR="00EA6766" w:rsidRPr="00D66953" w:rsidRDefault="00EA6766" w:rsidP="00D66953">
      <w:pPr>
        <w:ind w:firstLine="709"/>
        <w:jc w:val="both"/>
        <w:rPr>
          <w:sz w:val="28"/>
          <w:szCs w:val="28"/>
        </w:rPr>
      </w:pPr>
      <w:r w:rsidRPr="00D66953">
        <w:rPr>
          <w:sz w:val="28"/>
          <w:szCs w:val="28"/>
        </w:rPr>
        <w:t xml:space="preserve">4) </w:t>
      </w:r>
      <w:proofErr w:type="spellStart"/>
      <w:r w:rsidRPr="00D66953">
        <w:rPr>
          <w:sz w:val="28"/>
          <w:szCs w:val="28"/>
        </w:rPr>
        <w:t>неприведения</w:t>
      </w:r>
      <w:proofErr w:type="spellEnd"/>
      <w:r w:rsidRPr="00D66953">
        <w:rPr>
          <w:sz w:val="28"/>
          <w:szCs w:val="28"/>
        </w:rPr>
        <w:t xml:space="preserve"> земель в состояние, пригодное для использования по целевому назначению.</w:t>
      </w:r>
    </w:p>
    <w:p w:rsidR="00EA6766" w:rsidRPr="00D66953" w:rsidRDefault="00EA6766" w:rsidP="00D66953">
      <w:pPr>
        <w:ind w:firstLine="709"/>
        <w:jc w:val="both"/>
        <w:rPr>
          <w:sz w:val="28"/>
          <w:szCs w:val="28"/>
        </w:rPr>
      </w:pPr>
      <w:r w:rsidRPr="00D66953">
        <w:rPr>
          <w:sz w:val="28"/>
          <w:szCs w:val="28"/>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частей земельных участков является основанием для предъявления требования о неосновательном обогащении в связи с фактическим использованием земли.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EA6766" w:rsidRPr="00D66953" w:rsidRDefault="00EA6766" w:rsidP="00D66953">
      <w:pPr>
        <w:ind w:firstLine="709"/>
        <w:jc w:val="both"/>
        <w:rPr>
          <w:sz w:val="28"/>
          <w:szCs w:val="28"/>
        </w:rPr>
      </w:pPr>
      <w:r w:rsidRPr="00D66953">
        <w:rPr>
          <w:sz w:val="28"/>
          <w:szCs w:val="28"/>
        </w:rPr>
        <w:t>Наиболее распространенными причинами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 являются:</w:t>
      </w:r>
    </w:p>
    <w:p w:rsidR="00EA6766" w:rsidRPr="00D66953" w:rsidRDefault="00EA6766" w:rsidP="00D66953">
      <w:pPr>
        <w:ind w:firstLine="709"/>
        <w:jc w:val="both"/>
        <w:rPr>
          <w:sz w:val="28"/>
          <w:szCs w:val="28"/>
        </w:rPr>
      </w:pPr>
      <w:r w:rsidRPr="00D66953">
        <w:rPr>
          <w:sz w:val="28"/>
          <w:szCs w:val="28"/>
        </w:rPr>
        <w:t>- желание физического лица использовать принадлежащий ему земельный участок, предназначенный для индивидуального жилищного строительства или ведения личного подсобного хозяйства, в коммерческих целях;</w:t>
      </w:r>
    </w:p>
    <w:p w:rsidR="00EA6766" w:rsidRPr="00D66953" w:rsidRDefault="00EA6766" w:rsidP="00D66953">
      <w:pPr>
        <w:ind w:firstLine="709"/>
        <w:jc w:val="both"/>
        <w:rPr>
          <w:sz w:val="28"/>
          <w:szCs w:val="28"/>
        </w:rPr>
      </w:pPr>
      <w:r w:rsidRPr="00D66953">
        <w:rPr>
          <w:sz w:val="28"/>
          <w:szCs w:val="28"/>
        </w:rPr>
        <w:t>- нежелание контролируемого лица оплачивать земельный налог или арендную плату за использование земельного участка в повышенном размере;</w:t>
      </w:r>
    </w:p>
    <w:p w:rsidR="00EA6766" w:rsidRPr="00D66953" w:rsidRDefault="00EA6766" w:rsidP="00D66953">
      <w:pPr>
        <w:ind w:firstLine="709"/>
        <w:jc w:val="both"/>
        <w:rPr>
          <w:sz w:val="28"/>
          <w:szCs w:val="28"/>
        </w:rPr>
      </w:pPr>
      <w:r w:rsidRPr="00D66953">
        <w:rPr>
          <w:sz w:val="28"/>
          <w:szCs w:val="28"/>
        </w:rPr>
        <w:t xml:space="preserve">- незнание </w:t>
      </w:r>
      <w:proofErr w:type="gramStart"/>
      <w:r w:rsidRPr="00D66953">
        <w:rPr>
          <w:sz w:val="28"/>
          <w:szCs w:val="28"/>
        </w:rPr>
        <w:t>процедур изменения видов разрешенного использования земельного участка</w:t>
      </w:r>
      <w:proofErr w:type="gramEnd"/>
      <w:r w:rsidRPr="00D66953">
        <w:rPr>
          <w:sz w:val="28"/>
          <w:szCs w:val="28"/>
        </w:rPr>
        <w:t xml:space="preserve"> или получения разрешения на условно разрешенный вид использования земельного участка.</w:t>
      </w:r>
    </w:p>
    <w:p w:rsidR="00EA6766" w:rsidRPr="00D66953" w:rsidRDefault="00EA6766" w:rsidP="00D66953">
      <w:pPr>
        <w:ind w:firstLine="709"/>
        <w:jc w:val="both"/>
        <w:rPr>
          <w:sz w:val="28"/>
          <w:szCs w:val="28"/>
        </w:rPr>
      </w:pPr>
      <w:r w:rsidRPr="00D66953">
        <w:rPr>
          <w:sz w:val="28"/>
          <w:szCs w:val="28"/>
        </w:rPr>
        <w:t>Наиболее распространенными причинами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 являются:</w:t>
      </w:r>
    </w:p>
    <w:p w:rsidR="00EA6766" w:rsidRPr="00D66953" w:rsidRDefault="00EA6766" w:rsidP="00D66953">
      <w:pPr>
        <w:ind w:firstLine="709"/>
        <w:jc w:val="both"/>
        <w:rPr>
          <w:sz w:val="28"/>
          <w:szCs w:val="28"/>
        </w:rPr>
      </w:pPr>
      <w:r w:rsidRPr="00D66953">
        <w:rPr>
          <w:sz w:val="28"/>
          <w:szCs w:val="28"/>
        </w:rPr>
        <w:t>- отсутствие у собственника (правообладателя) земельного участка средств на целевое использование земельного участка;</w:t>
      </w:r>
    </w:p>
    <w:p w:rsidR="00EA6766" w:rsidRPr="00D66953" w:rsidRDefault="00EA6766" w:rsidP="00D66953">
      <w:pPr>
        <w:ind w:firstLine="709"/>
        <w:jc w:val="both"/>
        <w:rPr>
          <w:sz w:val="28"/>
          <w:szCs w:val="28"/>
        </w:rPr>
      </w:pPr>
      <w:r w:rsidRPr="00D66953">
        <w:rPr>
          <w:sz w:val="28"/>
          <w:szCs w:val="28"/>
        </w:rPr>
        <w:t xml:space="preserve">- стремление собственника земельного участка продать с наибольшей выгодой соответствующий земельный участок без его целевого использования.   </w:t>
      </w:r>
    </w:p>
    <w:p w:rsidR="00EA6766" w:rsidRPr="00D66953" w:rsidRDefault="00EA6766" w:rsidP="00D66953">
      <w:pPr>
        <w:ind w:firstLine="709"/>
        <w:jc w:val="both"/>
        <w:rPr>
          <w:sz w:val="28"/>
          <w:szCs w:val="28"/>
        </w:rPr>
      </w:pPr>
      <w:r w:rsidRPr="00D66953">
        <w:rPr>
          <w:sz w:val="28"/>
          <w:szCs w:val="28"/>
        </w:rPr>
        <w:lastRenderedPageBreak/>
        <w:t xml:space="preserve">Наиболее распространенной причиной </w:t>
      </w:r>
      <w:proofErr w:type="spellStart"/>
      <w:r w:rsidRPr="00D66953">
        <w:rPr>
          <w:sz w:val="28"/>
          <w:szCs w:val="28"/>
        </w:rPr>
        <w:t>неприведения</w:t>
      </w:r>
      <w:proofErr w:type="spellEnd"/>
      <w:r w:rsidRPr="00D66953">
        <w:rPr>
          <w:sz w:val="28"/>
          <w:szCs w:val="28"/>
        </w:rPr>
        <w:t xml:space="preserve"> земель в состояние, пригодное для использования по целевому назначению, является стремление собственника (правообладателя) земельного участка сэкономить средства, необходимые для приведения земель в состояние, пригодное для использования по целевому назначению.</w:t>
      </w:r>
    </w:p>
    <w:p w:rsidR="00EA6766" w:rsidRPr="00D66953" w:rsidRDefault="00EA6766" w:rsidP="00D66953">
      <w:pPr>
        <w:ind w:firstLine="709"/>
        <w:jc w:val="both"/>
        <w:rPr>
          <w:sz w:val="28"/>
          <w:szCs w:val="28"/>
        </w:rPr>
      </w:pPr>
      <w:r w:rsidRPr="00D66953">
        <w:rPr>
          <w:sz w:val="28"/>
          <w:szCs w:val="28"/>
        </w:rPr>
        <w:t xml:space="preserve">Мероприятия Программы профилактики будут способствовать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1B35A1" w:rsidRPr="00D66953" w:rsidRDefault="00EA6766" w:rsidP="00D66953">
      <w:pPr>
        <w:ind w:firstLine="709"/>
        <w:jc w:val="both"/>
        <w:rPr>
          <w:sz w:val="28"/>
          <w:szCs w:val="28"/>
        </w:rPr>
      </w:pPr>
      <w:r w:rsidRPr="00D66953">
        <w:rPr>
          <w:sz w:val="28"/>
          <w:szCs w:val="28"/>
        </w:rPr>
        <w:t>При реализации мероприятий Программы профилактики повышенное внимание должно быть уделено контролируемым лицам, владеющим и (или) использующим земельные участки, отнесенные к категориям среднего и умеренного рисков.</w:t>
      </w:r>
    </w:p>
    <w:p w:rsidR="001B35A1" w:rsidRPr="00D66953" w:rsidRDefault="00514CD8" w:rsidP="00D66953">
      <w:pPr>
        <w:autoSpaceDE w:val="0"/>
        <w:autoSpaceDN w:val="0"/>
        <w:jc w:val="center"/>
        <w:outlineLvl w:val="1"/>
        <w:rPr>
          <w:b/>
          <w:color w:val="000000"/>
          <w:sz w:val="28"/>
          <w:szCs w:val="28"/>
        </w:rPr>
      </w:pPr>
      <w:r w:rsidRPr="00D66953">
        <w:rPr>
          <w:b/>
          <w:sz w:val="28"/>
          <w:szCs w:val="28"/>
        </w:rPr>
        <w:t>2.</w:t>
      </w:r>
      <w:r w:rsidR="001B35A1" w:rsidRPr="00D66953">
        <w:rPr>
          <w:b/>
          <w:sz w:val="28"/>
          <w:szCs w:val="28"/>
        </w:rPr>
        <w:t xml:space="preserve"> Цели и задачи реализации программы профилактики</w:t>
      </w:r>
      <w:r w:rsidR="00FA478F" w:rsidRPr="00D66953">
        <w:rPr>
          <w:b/>
          <w:sz w:val="28"/>
          <w:szCs w:val="28"/>
        </w:rPr>
        <w:t>.</w:t>
      </w:r>
    </w:p>
    <w:p w:rsidR="001B35A1" w:rsidRPr="00D66953" w:rsidRDefault="001B35A1" w:rsidP="00D66953">
      <w:pPr>
        <w:autoSpaceDE w:val="0"/>
        <w:autoSpaceDN w:val="0"/>
        <w:jc w:val="both"/>
        <w:rPr>
          <w:b/>
          <w:sz w:val="28"/>
          <w:szCs w:val="28"/>
        </w:rPr>
      </w:pPr>
    </w:p>
    <w:p w:rsidR="001B35A1" w:rsidRPr="00D66953" w:rsidRDefault="001B35A1" w:rsidP="00D66953">
      <w:pPr>
        <w:autoSpaceDE w:val="0"/>
        <w:autoSpaceDN w:val="0"/>
        <w:jc w:val="both"/>
        <w:rPr>
          <w:sz w:val="28"/>
          <w:szCs w:val="28"/>
        </w:rPr>
      </w:pPr>
      <w:r w:rsidRPr="00D66953">
        <w:rPr>
          <w:sz w:val="28"/>
          <w:szCs w:val="28"/>
        </w:rPr>
        <w:tab/>
        <w:t xml:space="preserve">Цели </w:t>
      </w:r>
      <w:r w:rsidR="00514CD8" w:rsidRPr="00D66953">
        <w:rPr>
          <w:sz w:val="28"/>
          <w:szCs w:val="28"/>
        </w:rPr>
        <w:t>реализации</w:t>
      </w:r>
      <w:r w:rsidRPr="00D66953">
        <w:rPr>
          <w:sz w:val="28"/>
          <w:szCs w:val="28"/>
        </w:rPr>
        <w:t xml:space="preserve"> Программы </w:t>
      </w:r>
      <w:r w:rsidR="00514CD8" w:rsidRPr="00D66953">
        <w:rPr>
          <w:sz w:val="28"/>
          <w:szCs w:val="28"/>
        </w:rPr>
        <w:t>профилактики</w:t>
      </w:r>
      <w:r w:rsidRPr="00D66953">
        <w:rPr>
          <w:sz w:val="28"/>
          <w:szCs w:val="28"/>
        </w:rPr>
        <w:t>:</w:t>
      </w:r>
    </w:p>
    <w:p w:rsidR="00FA478F" w:rsidRPr="00D66953" w:rsidRDefault="00FA478F" w:rsidP="00D66953">
      <w:pPr>
        <w:autoSpaceDE w:val="0"/>
        <w:autoSpaceDN w:val="0"/>
        <w:ind w:firstLine="709"/>
        <w:jc w:val="both"/>
        <w:rPr>
          <w:sz w:val="28"/>
          <w:szCs w:val="28"/>
        </w:rPr>
      </w:pPr>
      <w:r w:rsidRPr="00D66953">
        <w:rPr>
          <w:sz w:val="28"/>
          <w:szCs w:val="28"/>
        </w:rPr>
        <w:t>1) стимулирование добросовестного соблюдения обязательных требований всеми контролируемыми лицами;</w:t>
      </w:r>
    </w:p>
    <w:p w:rsidR="00FA478F" w:rsidRPr="00D66953" w:rsidRDefault="00FA478F" w:rsidP="00D66953">
      <w:pPr>
        <w:autoSpaceDE w:val="0"/>
        <w:autoSpaceDN w:val="0"/>
        <w:ind w:firstLine="709"/>
        <w:jc w:val="both"/>
        <w:rPr>
          <w:sz w:val="28"/>
          <w:szCs w:val="28"/>
        </w:rPr>
      </w:pPr>
      <w:r w:rsidRPr="00D66953">
        <w:rPr>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0549B" w:rsidRPr="00D66953" w:rsidRDefault="00FA478F" w:rsidP="00D66953">
      <w:pPr>
        <w:autoSpaceDE w:val="0"/>
        <w:autoSpaceDN w:val="0"/>
        <w:ind w:firstLine="709"/>
        <w:jc w:val="both"/>
        <w:rPr>
          <w:sz w:val="28"/>
          <w:szCs w:val="28"/>
        </w:rPr>
      </w:pPr>
      <w:r w:rsidRPr="00D66953">
        <w:rPr>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1B35A1" w:rsidRPr="00D66953" w:rsidRDefault="001B35A1" w:rsidP="00D66953">
      <w:pPr>
        <w:autoSpaceDE w:val="0"/>
        <w:autoSpaceDN w:val="0"/>
        <w:jc w:val="both"/>
        <w:rPr>
          <w:sz w:val="28"/>
          <w:szCs w:val="28"/>
        </w:rPr>
      </w:pPr>
      <w:r w:rsidRPr="00D66953">
        <w:rPr>
          <w:sz w:val="28"/>
          <w:szCs w:val="28"/>
        </w:rPr>
        <w:tab/>
        <w:t>Проведение профилактических мероприятий Программы позволяет решить следующие задачи:</w:t>
      </w:r>
    </w:p>
    <w:p w:rsidR="0060549B" w:rsidRPr="00D66953" w:rsidRDefault="0060549B" w:rsidP="00D66953">
      <w:pPr>
        <w:autoSpaceDE w:val="0"/>
        <w:autoSpaceDN w:val="0"/>
        <w:ind w:firstLine="708"/>
        <w:jc w:val="both"/>
        <w:rPr>
          <w:sz w:val="28"/>
          <w:szCs w:val="28"/>
        </w:rPr>
      </w:pPr>
      <w:r w:rsidRPr="00D66953">
        <w:rPr>
          <w:sz w:val="28"/>
          <w:szCs w:val="28"/>
        </w:rPr>
        <w:t>- информирование контролируемых лиц об обязательных требованиях и способах их соблюдения;</w:t>
      </w:r>
    </w:p>
    <w:p w:rsidR="001B35A1" w:rsidRPr="00D66953" w:rsidRDefault="001B35A1" w:rsidP="00D66953">
      <w:pPr>
        <w:ind w:left="59"/>
        <w:jc w:val="both"/>
        <w:rPr>
          <w:sz w:val="28"/>
          <w:szCs w:val="28"/>
        </w:rPr>
      </w:pPr>
      <w:r w:rsidRPr="00D66953">
        <w:rPr>
          <w:sz w:val="28"/>
          <w:szCs w:val="28"/>
        </w:rPr>
        <w:tab/>
        <w:t>- 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p>
    <w:p w:rsidR="001B35A1" w:rsidRPr="00D66953" w:rsidRDefault="001B35A1" w:rsidP="00D66953">
      <w:pPr>
        <w:ind w:left="59"/>
        <w:jc w:val="both"/>
        <w:rPr>
          <w:sz w:val="28"/>
          <w:szCs w:val="28"/>
        </w:rPr>
      </w:pPr>
      <w:r w:rsidRPr="00D66953">
        <w:rPr>
          <w:sz w:val="28"/>
          <w:szCs w:val="28"/>
        </w:rPr>
        <w:tab/>
        <w:t>- устранение причин, факторов и условий, способствующих возможному причинению вреда (ущерба) охраняемым законом ценностям и нарушению обязательных требований;</w:t>
      </w:r>
    </w:p>
    <w:p w:rsidR="001B35A1" w:rsidRPr="00D66953" w:rsidRDefault="001B35A1" w:rsidP="00D66953">
      <w:pPr>
        <w:ind w:left="59"/>
        <w:jc w:val="both"/>
        <w:rPr>
          <w:sz w:val="28"/>
          <w:szCs w:val="28"/>
        </w:rPr>
      </w:pPr>
      <w:r w:rsidRPr="00D66953">
        <w:rPr>
          <w:sz w:val="28"/>
          <w:szCs w:val="28"/>
        </w:rPr>
        <w:tab/>
        <w:t>- 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проведение профилактических мероприятий с учетом данных факторов;</w:t>
      </w:r>
    </w:p>
    <w:p w:rsidR="001B35A1" w:rsidRPr="00D66953" w:rsidRDefault="001B35A1" w:rsidP="00D66953">
      <w:pPr>
        <w:ind w:left="59"/>
        <w:jc w:val="both"/>
        <w:rPr>
          <w:sz w:val="28"/>
          <w:szCs w:val="28"/>
        </w:rPr>
      </w:pPr>
      <w:r w:rsidRPr="00D66953">
        <w:rPr>
          <w:sz w:val="28"/>
          <w:szCs w:val="28"/>
        </w:rPr>
        <w:tab/>
        <w:t>- определение перечня видов и сбор статистических данных, необходимых для организации профилактической работы;</w:t>
      </w:r>
    </w:p>
    <w:p w:rsidR="001B35A1" w:rsidRPr="00D66953" w:rsidRDefault="001B35A1" w:rsidP="00D66953">
      <w:pPr>
        <w:ind w:left="59"/>
        <w:jc w:val="both"/>
        <w:rPr>
          <w:sz w:val="28"/>
          <w:szCs w:val="28"/>
        </w:rPr>
      </w:pPr>
      <w:r w:rsidRPr="00D66953">
        <w:rPr>
          <w:sz w:val="28"/>
          <w:szCs w:val="28"/>
        </w:rPr>
        <w:tab/>
        <w:t>- снижение уровня административной нагрузки на организации и граждан, осуществляющих предпринимательскую деятельность;</w:t>
      </w:r>
    </w:p>
    <w:p w:rsidR="001B35A1" w:rsidRPr="00D66953" w:rsidRDefault="001B35A1" w:rsidP="00D66953">
      <w:pPr>
        <w:ind w:left="59"/>
        <w:jc w:val="both"/>
        <w:rPr>
          <w:sz w:val="28"/>
          <w:szCs w:val="28"/>
        </w:rPr>
      </w:pPr>
      <w:r w:rsidRPr="00D66953">
        <w:rPr>
          <w:sz w:val="28"/>
          <w:szCs w:val="28"/>
        </w:rPr>
        <w:lastRenderedPageBreak/>
        <w:tab/>
        <w:t>- другие задачи в зависимости от выявленных проблем в регулируемой сфере и текущего состояния профилактической работы.</w:t>
      </w:r>
    </w:p>
    <w:p w:rsidR="001B35A1" w:rsidRPr="00D66953" w:rsidRDefault="001B35A1" w:rsidP="00D66953">
      <w:pPr>
        <w:autoSpaceDE w:val="0"/>
        <w:autoSpaceDN w:val="0"/>
        <w:jc w:val="both"/>
        <w:rPr>
          <w:sz w:val="28"/>
          <w:szCs w:val="28"/>
        </w:rPr>
      </w:pPr>
      <w:r w:rsidRPr="00D66953">
        <w:rPr>
          <w:sz w:val="28"/>
          <w:szCs w:val="28"/>
        </w:rPr>
        <w:tab/>
      </w:r>
    </w:p>
    <w:p w:rsidR="001B35A1" w:rsidRPr="00D66953" w:rsidRDefault="001B35A1" w:rsidP="00D66953">
      <w:pPr>
        <w:jc w:val="both"/>
        <w:rPr>
          <w:b/>
          <w:bCs/>
          <w:kern w:val="24"/>
          <w:sz w:val="28"/>
          <w:szCs w:val="28"/>
        </w:rPr>
      </w:pPr>
    </w:p>
    <w:p w:rsidR="001B35A1" w:rsidRPr="00D66953" w:rsidRDefault="00514CD8" w:rsidP="00D66953">
      <w:pPr>
        <w:autoSpaceDE w:val="0"/>
        <w:autoSpaceDN w:val="0"/>
        <w:jc w:val="center"/>
        <w:outlineLvl w:val="1"/>
        <w:rPr>
          <w:b/>
          <w:sz w:val="28"/>
          <w:szCs w:val="28"/>
        </w:rPr>
      </w:pPr>
      <w:r w:rsidRPr="00D66953">
        <w:rPr>
          <w:b/>
          <w:sz w:val="28"/>
          <w:szCs w:val="28"/>
        </w:rPr>
        <w:t>3</w:t>
      </w:r>
      <w:r w:rsidR="001B35A1" w:rsidRPr="00D66953">
        <w:rPr>
          <w:b/>
          <w:sz w:val="28"/>
          <w:szCs w:val="28"/>
        </w:rPr>
        <w:t>. Перечень профилактических мероприятий, сроки (периодичность) их проведения</w:t>
      </w:r>
      <w:r w:rsidR="007D055D" w:rsidRPr="00D66953">
        <w:rPr>
          <w:b/>
          <w:sz w:val="28"/>
          <w:szCs w:val="28"/>
        </w:rPr>
        <w:t>.</w:t>
      </w:r>
    </w:p>
    <w:p w:rsidR="001B35A1" w:rsidRPr="00D66953" w:rsidRDefault="001B35A1" w:rsidP="00D66953">
      <w:pPr>
        <w:autoSpaceDN w:val="0"/>
        <w:jc w:val="both"/>
        <w:textAlignment w:val="baseline"/>
        <w:rPr>
          <w:b/>
          <w:sz w:val="28"/>
          <w:szCs w:val="28"/>
          <w:lang w:eastAsia="ar-SA"/>
        </w:rPr>
      </w:pPr>
    </w:p>
    <w:p w:rsidR="001B35A1" w:rsidRPr="00D66953" w:rsidRDefault="00BE41C7" w:rsidP="00D66953">
      <w:pPr>
        <w:ind w:firstLine="709"/>
        <w:jc w:val="both"/>
        <w:rPr>
          <w:sz w:val="28"/>
          <w:szCs w:val="28"/>
        </w:rPr>
      </w:pPr>
      <w:r w:rsidRPr="00D66953">
        <w:rPr>
          <w:sz w:val="28"/>
          <w:szCs w:val="28"/>
        </w:rPr>
        <w:t xml:space="preserve">3.1. </w:t>
      </w:r>
      <w:r w:rsidR="0032380E" w:rsidRPr="00D66953">
        <w:rPr>
          <w:sz w:val="28"/>
          <w:szCs w:val="28"/>
        </w:rPr>
        <w:t>Профилактически</w:t>
      </w:r>
      <w:r w:rsidR="001B35A1" w:rsidRPr="00D66953">
        <w:rPr>
          <w:sz w:val="28"/>
          <w:szCs w:val="28"/>
        </w:rPr>
        <w:t>е</w:t>
      </w:r>
      <w:r w:rsidR="0032380E" w:rsidRPr="00D66953">
        <w:rPr>
          <w:sz w:val="28"/>
          <w:szCs w:val="28"/>
        </w:rPr>
        <w:t xml:space="preserve"> ме</w:t>
      </w:r>
      <w:r w:rsidR="001B35A1" w:rsidRPr="00D66953">
        <w:rPr>
          <w:sz w:val="28"/>
          <w:szCs w:val="28"/>
        </w:rPr>
        <w:t xml:space="preserve">роприятия </w:t>
      </w:r>
      <w:r w:rsidR="000F4A8F" w:rsidRPr="00D66953">
        <w:rPr>
          <w:sz w:val="28"/>
          <w:szCs w:val="28"/>
        </w:rPr>
        <w:t>П</w:t>
      </w:r>
      <w:r w:rsidR="001B35A1" w:rsidRPr="00D66953">
        <w:rPr>
          <w:sz w:val="28"/>
          <w:szCs w:val="28"/>
        </w:rPr>
        <w:t xml:space="preserve">рограммы </w:t>
      </w:r>
      <w:r w:rsidR="000F4A8F" w:rsidRPr="00D66953">
        <w:rPr>
          <w:sz w:val="28"/>
          <w:szCs w:val="28"/>
        </w:rPr>
        <w:t xml:space="preserve">профилактики </w:t>
      </w:r>
      <w:r w:rsidR="001B35A1" w:rsidRPr="00D66953">
        <w:rPr>
          <w:sz w:val="28"/>
          <w:szCs w:val="28"/>
        </w:rPr>
        <w:t>представляют собой комплекс мер, направленных на достижение целей и решение основных задач настоящей Программы</w:t>
      </w:r>
      <w:r w:rsidR="000F4A8F" w:rsidRPr="00D66953">
        <w:rPr>
          <w:sz w:val="28"/>
          <w:szCs w:val="28"/>
        </w:rPr>
        <w:t xml:space="preserve"> профилактики</w:t>
      </w:r>
      <w:r w:rsidR="001B35A1" w:rsidRPr="00D66953">
        <w:rPr>
          <w:sz w:val="28"/>
          <w:szCs w:val="28"/>
        </w:rPr>
        <w:t xml:space="preserve">. </w:t>
      </w:r>
    </w:p>
    <w:p w:rsidR="00514CD8" w:rsidRPr="00D66953" w:rsidRDefault="00514CD8" w:rsidP="00D66953">
      <w:pPr>
        <w:ind w:firstLine="709"/>
        <w:jc w:val="both"/>
        <w:rPr>
          <w:sz w:val="28"/>
          <w:szCs w:val="28"/>
        </w:rPr>
      </w:pPr>
      <w:r w:rsidRPr="00D66953">
        <w:rPr>
          <w:sz w:val="28"/>
          <w:szCs w:val="28"/>
        </w:rPr>
        <w:t xml:space="preserve">В Программу </w:t>
      </w:r>
      <w:r w:rsidR="000F4A8F" w:rsidRPr="00D66953">
        <w:rPr>
          <w:sz w:val="28"/>
          <w:szCs w:val="28"/>
        </w:rPr>
        <w:t xml:space="preserve">профилактики </w:t>
      </w:r>
      <w:r w:rsidRPr="00D66953">
        <w:rPr>
          <w:sz w:val="28"/>
          <w:szCs w:val="28"/>
        </w:rPr>
        <w:t>возможно внесение изменений и корректировка перечня мероприятий в связи с необходимостью осу</w:t>
      </w:r>
      <w:r w:rsidR="0032380E" w:rsidRPr="00D66953">
        <w:rPr>
          <w:sz w:val="28"/>
          <w:szCs w:val="28"/>
        </w:rPr>
        <w:t>ществления профилактических мер</w:t>
      </w:r>
      <w:r w:rsidRPr="00D66953">
        <w:rPr>
          <w:sz w:val="28"/>
          <w:szCs w:val="28"/>
        </w:rPr>
        <w:t xml:space="preserve">. Изменения в данную часть Программы </w:t>
      </w:r>
      <w:r w:rsidR="000F4A8F" w:rsidRPr="00D66953">
        <w:rPr>
          <w:sz w:val="28"/>
          <w:szCs w:val="28"/>
        </w:rPr>
        <w:t xml:space="preserve">профилактики </w:t>
      </w:r>
      <w:r w:rsidRPr="00D66953">
        <w:rPr>
          <w:sz w:val="28"/>
          <w:szCs w:val="28"/>
        </w:rPr>
        <w:t>в случае необходимости вносятся ежемесячно без проведения публичного обсуждения.</w:t>
      </w:r>
    </w:p>
    <w:p w:rsidR="0032380E" w:rsidRPr="00D66953" w:rsidRDefault="0032380E" w:rsidP="00D66953">
      <w:pPr>
        <w:ind w:firstLine="708"/>
        <w:jc w:val="both"/>
        <w:rPr>
          <w:color w:val="000000"/>
          <w:sz w:val="28"/>
          <w:szCs w:val="28"/>
          <w:lang w:eastAsia="ar-SA"/>
        </w:rPr>
      </w:pPr>
      <w:r w:rsidRPr="00D66953">
        <w:rPr>
          <w:color w:val="000000"/>
          <w:sz w:val="28"/>
          <w:szCs w:val="28"/>
          <w:lang w:eastAsia="ar-SA"/>
        </w:rPr>
        <w:t>При осуществлении контрольным органом муниципального земельного контроля могут проводиться следующие виды профилактических мероприятий:</w:t>
      </w:r>
    </w:p>
    <w:p w:rsidR="0032380E" w:rsidRPr="00D66953" w:rsidRDefault="0032380E" w:rsidP="00D66953">
      <w:pPr>
        <w:jc w:val="both"/>
        <w:rPr>
          <w:color w:val="000000"/>
          <w:sz w:val="28"/>
          <w:szCs w:val="28"/>
          <w:lang w:eastAsia="ar-SA"/>
        </w:rPr>
      </w:pPr>
      <w:r w:rsidRPr="00D66953">
        <w:rPr>
          <w:color w:val="000000"/>
          <w:sz w:val="28"/>
          <w:szCs w:val="28"/>
          <w:lang w:eastAsia="ar-SA"/>
        </w:rPr>
        <w:t>1) информирование;</w:t>
      </w:r>
    </w:p>
    <w:p w:rsidR="0032380E" w:rsidRPr="00D66953" w:rsidRDefault="0032380E" w:rsidP="00D66953">
      <w:pPr>
        <w:jc w:val="both"/>
        <w:rPr>
          <w:color w:val="000000"/>
          <w:sz w:val="28"/>
          <w:szCs w:val="28"/>
          <w:lang w:eastAsia="ar-SA"/>
        </w:rPr>
      </w:pPr>
      <w:r w:rsidRPr="00D66953">
        <w:rPr>
          <w:color w:val="000000"/>
          <w:sz w:val="28"/>
          <w:szCs w:val="28"/>
          <w:lang w:eastAsia="ar-SA"/>
        </w:rPr>
        <w:t>2) обобщение правоприменительной практики;</w:t>
      </w:r>
    </w:p>
    <w:p w:rsidR="0032380E" w:rsidRPr="00D66953" w:rsidRDefault="0032380E" w:rsidP="00D66953">
      <w:pPr>
        <w:jc w:val="both"/>
        <w:rPr>
          <w:color w:val="000000"/>
          <w:sz w:val="28"/>
          <w:szCs w:val="28"/>
          <w:lang w:eastAsia="ar-SA"/>
        </w:rPr>
      </w:pPr>
      <w:r w:rsidRPr="00D66953">
        <w:rPr>
          <w:color w:val="000000"/>
          <w:sz w:val="28"/>
          <w:szCs w:val="28"/>
          <w:lang w:eastAsia="ar-SA"/>
        </w:rPr>
        <w:t>3) объявление предостережений;</w:t>
      </w:r>
    </w:p>
    <w:p w:rsidR="0032380E" w:rsidRPr="00D66953" w:rsidRDefault="0032380E" w:rsidP="00D66953">
      <w:pPr>
        <w:jc w:val="both"/>
        <w:rPr>
          <w:color w:val="000000"/>
          <w:sz w:val="28"/>
          <w:szCs w:val="28"/>
          <w:lang w:eastAsia="ar-SA"/>
        </w:rPr>
      </w:pPr>
      <w:r w:rsidRPr="00D66953">
        <w:rPr>
          <w:color w:val="000000"/>
          <w:sz w:val="28"/>
          <w:szCs w:val="28"/>
          <w:lang w:eastAsia="ar-SA"/>
        </w:rPr>
        <w:t>4) консультирование;</w:t>
      </w:r>
    </w:p>
    <w:p w:rsidR="0032380E" w:rsidRPr="00D66953" w:rsidRDefault="0032380E" w:rsidP="00D66953">
      <w:pPr>
        <w:jc w:val="both"/>
        <w:rPr>
          <w:color w:val="000000"/>
          <w:sz w:val="28"/>
          <w:szCs w:val="28"/>
          <w:lang w:eastAsia="ar-SA"/>
        </w:rPr>
      </w:pPr>
      <w:r w:rsidRPr="00D66953">
        <w:rPr>
          <w:color w:val="000000"/>
          <w:sz w:val="28"/>
          <w:szCs w:val="28"/>
          <w:lang w:eastAsia="ar-SA"/>
        </w:rPr>
        <w:t>5) профилактический визит.</w:t>
      </w:r>
    </w:p>
    <w:p w:rsidR="0032380E" w:rsidRPr="00D66953" w:rsidRDefault="0032380E" w:rsidP="00D66953">
      <w:pPr>
        <w:ind w:firstLine="708"/>
        <w:jc w:val="both"/>
        <w:rPr>
          <w:sz w:val="28"/>
          <w:szCs w:val="28"/>
        </w:rPr>
      </w:pPr>
      <w:r w:rsidRPr="00D66953">
        <w:rPr>
          <w:sz w:val="28"/>
          <w:szCs w:val="28"/>
        </w:rPr>
        <w:t xml:space="preserve">Перечень основных профилактических мероприятий Программы на </w:t>
      </w:r>
      <w:r w:rsidR="000F4A8F" w:rsidRPr="00D66953">
        <w:rPr>
          <w:sz w:val="28"/>
          <w:szCs w:val="28"/>
        </w:rPr>
        <w:t>2026</w:t>
      </w:r>
      <w:r w:rsidRPr="00D66953">
        <w:rPr>
          <w:sz w:val="28"/>
          <w:szCs w:val="28"/>
        </w:rPr>
        <w:t xml:space="preserve"> год приведен в таблице ниже. </w:t>
      </w:r>
    </w:p>
    <w:p w:rsidR="001B35A1" w:rsidRPr="00D66953" w:rsidRDefault="001B35A1" w:rsidP="00D66953">
      <w:pPr>
        <w:autoSpaceDE w:val="0"/>
        <w:autoSpaceDN w:val="0"/>
        <w:jc w:val="both"/>
        <w:rPr>
          <w:sz w:val="28"/>
          <w:szCs w:val="28"/>
        </w:rPr>
      </w:pPr>
    </w:p>
    <w:tbl>
      <w:tblPr>
        <w:tblStyle w:val="a8"/>
        <w:tblW w:w="0" w:type="auto"/>
        <w:tblLayout w:type="fixed"/>
        <w:tblLook w:val="04A0" w:firstRow="1" w:lastRow="0" w:firstColumn="1" w:lastColumn="0" w:noHBand="0" w:noVBand="1"/>
      </w:tblPr>
      <w:tblGrid>
        <w:gridCol w:w="675"/>
        <w:gridCol w:w="4395"/>
        <w:gridCol w:w="2409"/>
        <w:gridCol w:w="2092"/>
      </w:tblGrid>
      <w:tr w:rsidR="006D4BFA" w:rsidRPr="00D66953" w:rsidTr="00205F77">
        <w:tc>
          <w:tcPr>
            <w:tcW w:w="675" w:type="dxa"/>
            <w:vAlign w:val="center"/>
          </w:tcPr>
          <w:p w:rsidR="006D4BFA" w:rsidRPr="00D66953" w:rsidRDefault="006D4BFA" w:rsidP="00D66953">
            <w:pPr>
              <w:jc w:val="center"/>
              <w:rPr>
                <w:sz w:val="28"/>
                <w:szCs w:val="28"/>
              </w:rPr>
            </w:pPr>
            <w:r w:rsidRPr="00D66953">
              <w:rPr>
                <w:sz w:val="28"/>
                <w:szCs w:val="28"/>
              </w:rPr>
              <w:t xml:space="preserve">№  </w:t>
            </w:r>
            <w:proofErr w:type="gramStart"/>
            <w:r w:rsidRPr="00D66953">
              <w:rPr>
                <w:sz w:val="28"/>
                <w:szCs w:val="28"/>
              </w:rPr>
              <w:t>п</w:t>
            </w:r>
            <w:proofErr w:type="gramEnd"/>
            <w:r w:rsidRPr="00D66953">
              <w:rPr>
                <w:sz w:val="28"/>
                <w:szCs w:val="28"/>
              </w:rPr>
              <w:t>/п</w:t>
            </w:r>
          </w:p>
          <w:p w:rsidR="006D4BFA" w:rsidRPr="00D66953" w:rsidRDefault="006D4BFA" w:rsidP="00D66953">
            <w:pPr>
              <w:jc w:val="center"/>
              <w:rPr>
                <w:sz w:val="28"/>
                <w:szCs w:val="28"/>
              </w:rPr>
            </w:pPr>
          </w:p>
        </w:tc>
        <w:tc>
          <w:tcPr>
            <w:tcW w:w="4395" w:type="dxa"/>
            <w:vAlign w:val="center"/>
          </w:tcPr>
          <w:p w:rsidR="006D4BFA" w:rsidRPr="00D66953" w:rsidRDefault="006D4BFA" w:rsidP="00D66953">
            <w:pPr>
              <w:ind w:firstLine="567"/>
              <w:jc w:val="center"/>
              <w:rPr>
                <w:sz w:val="28"/>
                <w:szCs w:val="28"/>
              </w:rPr>
            </w:pPr>
            <w:r w:rsidRPr="00D66953">
              <w:rPr>
                <w:sz w:val="28"/>
                <w:szCs w:val="28"/>
              </w:rPr>
              <w:t>Наименование</w:t>
            </w:r>
          </w:p>
          <w:p w:rsidR="006D4BFA" w:rsidRPr="00D66953" w:rsidRDefault="006D4BFA" w:rsidP="00D66953">
            <w:pPr>
              <w:ind w:firstLine="567"/>
              <w:jc w:val="center"/>
              <w:rPr>
                <w:sz w:val="28"/>
                <w:szCs w:val="28"/>
              </w:rPr>
            </w:pPr>
            <w:r w:rsidRPr="00D66953">
              <w:rPr>
                <w:sz w:val="28"/>
                <w:szCs w:val="28"/>
              </w:rPr>
              <w:t>мероприятия</w:t>
            </w:r>
          </w:p>
        </w:tc>
        <w:tc>
          <w:tcPr>
            <w:tcW w:w="2409" w:type="dxa"/>
            <w:vAlign w:val="center"/>
          </w:tcPr>
          <w:p w:rsidR="006D4BFA" w:rsidRPr="00D66953" w:rsidRDefault="006D4BFA" w:rsidP="00D66953">
            <w:pPr>
              <w:jc w:val="center"/>
              <w:rPr>
                <w:sz w:val="28"/>
                <w:szCs w:val="28"/>
              </w:rPr>
            </w:pPr>
            <w:r w:rsidRPr="00D66953">
              <w:rPr>
                <w:sz w:val="28"/>
                <w:szCs w:val="28"/>
              </w:rPr>
              <w:t>Срок реализации мероприятия</w:t>
            </w:r>
          </w:p>
        </w:tc>
        <w:tc>
          <w:tcPr>
            <w:tcW w:w="2092" w:type="dxa"/>
            <w:vAlign w:val="center"/>
          </w:tcPr>
          <w:p w:rsidR="006D4BFA" w:rsidRPr="00D66953" w:rsidRDefault="006D4BFA" w:rsidP="00D66953">
            <w:pPr>
              <w:jc w:val="center"/>
              <w:rPr>
                <w:sz w:val="28"/>
                <w:szCs w:val="28"/>
              </w:rPr>
            </w:pPr>
            <w:r w:rsidRPr="00D66953">
              <w:rPr>
                <w:sz w:val="28"/>
                <w:szCs w:val="28"/>
              </w:rPr>
              <w:t>Ответственное должностное лицо</w:t>
            </w:r>
          </w:p>
        </w:tc>
      </w:tr>
      <w:tr w:rsidR="006D4BFA" w:rsidRPr="00D66953" w:rsidTr="00205F77">
        <w:tc>
          <w:tcPr>
            <w:tcW w:w="675" w:type="dxa"/>
          </w:tcPr>
          <w:p w:rsidR="006D4BFA" w:rsidRPr="00D66953" w:rsidRDefault="006D4BFA" w:rsidP="00D66953">
            <w:pPr>
              <w:jc w:val="both"/>
              <w:rPr>
                <w:sz w:val="28"/>
                <w:szCs w:val="28"/>
              </w:rPr>
            </w:pPr>
            <w:r w:rsidRPr="00D66953">
              <w:rPr>
                <w:sz w:val="28"/>
                <w:szCs w:val="28"/>
              </w:rPr>
              <w:t>1</w:t>
            </w:r>
          </w:p>
        </w:tc>
        <w:tc>
          <w:tcPr>
            <w:tcW w:w="4395" w:type="dxa"/>
          </w:tcPr>
          <w:p w:rsidR="006D4BFA" w:rsidRPr="00D66953" w:rsidRDefault="006D4BFA" w:rsidP="00D66953">
            <w:pPr>
              <w:autoSpaceDE w:val="0"/>
              <w:autoSpaceDN w:val="0"/>
              <w:adjustRightInd w:val="0"/>
              <w:jc w:val="both"/>
              <w:rPr>
                <w:sz w:val="28"/>
                <w:szCs w:val="28"/>
                <w:u w:val="single"/>
              </w:rPr>
            </w:pPr>
            <w:r w:rsidRPr="00D66953">
              <w:rPr>
                <w:sz w:val="28"/>
                <w:szCs w:val="28"/>
                <w:u w:val="single"/>
              </w:rPr>
              <w:t>Информирование</w:t>
            </w:r>
          </w:p>
          <w:p w:rsidR="006D4BFA" w:rsidRPr="00D66953" w:rsidRDefault="006D4BFA" w:rsidP="00D66953">
            <w:pPr>
              <w:autoSpaceDE w:val="0"/>
              <w:autoSpaceDN w:val="0"/>
              <w:adjustRightInd w:val="0"/>
              <w:jc w:val="both"/>
              <w:rPr>
                <w:sz w:val="28"/>
                <w:szCs w:val="28"/>
              </w:rPr>
            </w:pPr>
            <w:r w:rsidRPr="00D66953">
              <w:rPr>
                <w:sz w:val="28"/>
                <w:szCs w:val="28"/>
              </w:rPr>
              <w:t>осуществляется посредством размещения на официальном сайте Чукотского муниципального района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и в иных формах. Контрольный орган размещает и поддерживает в актуальном состоянии на своем официальном сайте в сети «Интернет»:</w:t>
            </w:r>
          </w:p>
          <w:p w:rsidR="006D4BFA" w:rsidRPr="00D66953" w:rsidRDefault="006D4BFA" w:rsidP="00D66953">
            <w:pPr>
              <w:autoSpaceDE w:val="0"/>
              <w:autoSpaceDN w:val="0"/>
              <w:adjustRightInd w:val="0"/>
              <w:jc w:val="both"/>
              <w:rPr>
                <w:sz w:val="28"/>
                <w:szCs w:val="28"/>
              </w:rPr>
            </w:pPr>
            <w:r w:rsidRPr="00D66953">
              <w:rPr>
                <w:sz w:val="28"/>
                <w:szCs w:val="28"/>
              </w:rPr>
              <w:t xml:space="preserve">- тексты нормативных правовых </w:t>
            </w:r>
            <w:r w:rsidRPr="00D66953">
              <w:rPr>
                <w:sz w:val="28"/>
                <w:szCs w:val="28"/>
              </w:rPr>
              <w:lastRenderedPageBreak/>
              <w:t xml:space="preserve">актов, регулирующих осуществление муниципального </w:t>
            </w:r>
            <w:r w:rsidR="006F2DA6" w:rsidRPr="00D66953">
              <w:rPr>
                <w:sz w:val="28"/>
                <w:szCs w:val="28"/>
              </w:rPr>
              <w:t>земельного</w:t>
            </w:r>
            <w:r w:rsidRPr="00D66953">
              <w:rPr>
                <w:sz w:val="28"/>
                <w:szCs w:val="28"/>
              </w:rPr>
              <w:t xml:space="preserve"> контроля;</w:t>
            </w:r>
          </w:p>
          <w:p w:rsidR="006D4BFA" w:rsidRPr="00D66953" w:rsidRDefault="006D4BFA" w:rsidP="00D66953">
            <w:pPr>
              <w:autoSpaceDE w:val="0"/>
              <w:autoSpaceDN w:val="0"/>
              <w:adjustRightInd w:val="0"/>
              <w:jc w:val="both"/>
              <w:rPr>
                <w:sz w:val="28"/>
                <w:szCs w:val="28"/>
              </w:rPr>
            </w:pPr>
            <w:r w:rsidRPr="00D66953">
              <w:rPr>
                <w:sz w:val="28"/>
                <w:szCs w:val="28"/>
              </w:rPr>
              <w:t xml:space="preserve">- сведения об изменениях, внесенных в нормативные правовые акты, регулирующие осуществление муниципального </w:t>
            </w:r>
            <w:r w:rsidR="006F2DA6" w:rsidRPr="00D66953">
              <w:rPr>
                <w:sz w:val="28"/>
                <w:szCs w:val="28"/>
              </w:rPr>
              <w:t>земельного</w:t>
            </w:r>
            <w:r w:rsidRPr="00D66953">
              <w:rPr>
                <w:sz w:val="28"/>
                <w:szCs w:val="28"/>
              </w:rPr>
              <w:t xml:space="preserve"> контроля, о сроках и порядке их вступления в силу;</w:t>
            </w:r>
          </w:p>
          <w:p w:rsidR="006D4BFA" w:rsidRPr="00D66953" w:rsidRDefault="006D4BFA" w:rsidP="00D66953">
            <w:pPr>
              <w:autoSpaceDE w:val="0"/>
              <w:autoSpaceDN w:val="0"/>
              <w:adjustRightInd w:val="0"/>
              <w:jc w:val="both"/>
              <w:rPr>
                <w:sz w:val="28"/>
                <w:szCs w:val="28"/>
              </w:rPr>
            </w:pPr>
            <w:r w:rsidRPr="00D66953">
              <w:rPr>
                <w:sz w:val="28"/>
                <w:szCs w:val="28"/>
              </w:rPr>
              <w:t xml:space="preserve">- </w:t>
            </w:r>
            <w:hyperlink r:id="rId7" w:history="1">
              <w:r w:rsidRPr="00D66953">
                <w:rPr>
                  <w:rStyle w:val="a6"/>
                  <w:color w:val="auto"/>
                  <w:sz w:val="28"/>
                  <w:szCs w:val="28"/>
                  <w:u w:val="none"/>
                </w:rPr>
                <w:t>перечень</w:t>
              </w:r>
            </w:hyperlink>
            <w:r w:rsidRPr="00D66953">
              <w:rPr>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r w:rsidRPr="00D66953">
              <w:rPr>
                <w:sz w:val="28"/>
                <w:szCs w:val="28"/>
              </w:rPr>
              <w:t>- руководство по соблюдению обязательных требований, разработанное и утвержденное в соответствии с Федеральным законом «Об обязательных требованиях в Российской Федерации»;</w:t>
            </w: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r w:rsidRPr="00D66953">
              <w:rPr>
                <w:sz w:val="28"/>
                <w:szCs w:val="28"/>
              </w:rPr>
              <w:t>- перечень индикаторов риска нарушения обязательных требований</w:t>
            </w:r>
            <w:r w:rsidR="006F2DA6" w:rsidRPr="00D66953">
              <w:rPr>
                <w:sz w:val="28"/>
                <w:szCs w:val="28"/>
              </w:rPr>
              <w:t>, порядок отнесения объектов контроля к категориям риска;</w:t>
            </w:r>
          </w:p>
          <w:p w:rsidR="006F2DA6" w:rsidRPr="00D66953" w:rsidRDefault="006F2DA6" w:rsidP="00D66953">
            <w:pPr>
              <w:autoSpaceDE w:val="0"/>
              <w:autoSpaceDN w:val="0"/>
              <w:adjustRightInd w:val="0"/>
              <w:jc w:val="both"/>
              <w:rPr>
                <w:sz w:val="28"/>
                <w:szCs w:val="28"/>
              </w:rPr>
            </w:pPr>
          </w:p>
          <w:p w:rsidR="006D4BFA" w:rsidRPr="00D66953" w:rsidRDefault="006F2DA6" w:rsidP="00D66953">
            <w:pPr>
              <w:autoSpaceDE w:val="0"/>
              <w:autoSpaceDN w:val="0"/>
              <w:adjustRightInd w:val="0"/>
              <w:jc w:val="both"/>
              <w:rPr>
                <w:sz w:val="28"/>
                <w:szCs w:val="28"/>
              </w:rPr>
            </w:pPr>
            <w:r w:rsidRPr="00D66953">
              <w:rPr>
                <w:sz w:val="28"/>
                <w:szCs w:val="28"/>
              </w:rPr>
              <w:t>-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6D4BFA" w:rsidRPr="00D66953" w:rsidRDefault="006D4BFA" w:rsidP="00D66953">
            <w:pPr>
              <w:autoSpaceDE w:val="0"/>
              <w:autoSpaceDN w:val="0"/>
              <w:adjustRightInd w:val="0"/>
              <w:jc w:val="both"/>
              <w:rPr>
                <w:sz w:val="28"/>
                <w:szCs w:val="28"/>
              </w:rPr>
            </w:pPr>
            <w:r w:rsidRPr="00D66953">
              <w:rPr>
                <w:sz w:val="28"/>
                <w:szCs w:val="28"/>
              </w:rPr>
              <w:t xml:space="preserve">- </w:t>
            </w:r>
            <w:r w:rsidR="00C464EB" w:rsidRPr="00D66953">
              <w:rPr>
                <w:sz w:val="28"/>
                <w:szCs w:val="28"/>
              </w:rPr>
              <w:t>П</w:t>
            </w:r>
            <w:r w:rsidRPr="00D66953">
              <w:rPr>
                <w:sz w:val="28"/>
                <w:szCs w:val="28"/>
              </w:rPr>
              <w:t xml:space="preserve">рограмму профилактики на </w:t>
            </w:r>
            <w:r w:rsidR="00986885" w:rsidRPr="00D66953">
              <w:rPr>
                <w:sz w:val="28"/>
                <w:szCs w:val="28"/>
              </w:rPr>
              <w:t>2026</w:t>
            </w:r>
            <w:r w:rsidRPr="00D66953">
              <w:rPr>
                <w:sz w:val="28"/>
                <w:szCs w:val="28"/>
              </w:rPr>
              <w:t xml:space="preserve"> г.;</w:t>
            </w: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E835AA" w:rsidRPr="00D66953" w:rsidRDefault="00E835A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r w:rsidRPr="00D66953">
              <w:rPr>
                <w:sz w:val="28"/>
                <w:szCs w:val="28"/>
              </w:rPr>
              <w:t>- исчерпывающий перечень сведений, которые могут запрашиваться контрольным органом у контролируемого лица;</w:t>
            </w: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r w:rsidRPr="00D66953">
              <w:rPr>
                <w:sz w:val="28"/>
                <w:szCs w:val="28"/>
              </w:rPr>
              <w:t>- сведения о способах получения консультаций по вопросам соблюдения обязательных требований;</w:t>
            </w: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r w:rsidRPr="00D66953">
              <w:rPr>
                <w:sz w:val="28"/>
                <w:szCs w:val="28"/>
              </w:rPr>
              <w:t>- сведения о порядке досудебного обжалования решений контрольного органа, действий (бездействия) его должностных лиц;</w:t>
            </w:r>
          </w:p>
          <w:p w:rsidR="006D4BFA" w:rsidRPr="00D66953" w:rsidRDefault="006D4BFA" w:rsidP="00D66953">
            <w:pPr>
              <w:autoSpaceDE w:val="0"/>
              <w:autoSpaceDN w:val="0"/>
              <w:adjustRightInd w:val="0"/>
              <w:jc w:val="both"/>
              <w:rPr>
                <w:sz w:val="28"/>
                <w:szCs w:val="28"/>
              </w:rPr>
            </w:pPr>
          </w:p>
          <w:p w:rsidR="006D4BFA" w:rsidRPr="00D66953" w:rsidRDefault="00E835AA" w:rsidP="00D66953">
            <w:pPr>
              <w:autoSpaceDE w:val="0"/>
              <w:autoSpaceDN w:val="0"/>
              <w:adjustRightInd w:val="0"/>
              <w:jc w:val="both"/>
              <w:rPr>
                <w:sz w:val="28"/>
                <w:szCs w:val="28"/>
              </w:rPr>
            </w:pPr>
            <w:r w:rsidRPr="00D66953">
              <w:rPr>
                <w:sz w:val="28"/>
                <w:szCs w:val="28"/>
              </w:rPr>
              <w:t xml:space="preserve">- </w:t>
            </w:r>
            <w:r w:rsidR="006D4BFA" w:rsidRPr="00D66953">
              <w:rPr>
                <w:sz w:val="28"/>
                <w:szCs w:val="28"/>
              </w:rPr>
              <w:t>доклады о муниципальном контроле;</w:t>
            </w: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r w:rsidRPr="00D66953">
              <w:rPr>
                <w:sz w:val="28"/>
                <w:szCs w:val="28"/>
              </w:rPr>
              <w:t>- иные сведения.</w:t>
            </w:r>
          </w:p>
        </w:tc>
        <w:tc>
          <w:tcPr>
            <w:tcW w:w="2409" w:type="dxa"/>
          </w:tcPr>
          <w:p w:rsidR="006D4BFA" w:rsidRPr="00D66953" w:rsidRDefault="006D4BFA" w:rsidP="00D66953">
            <w:pPr>
              <w:autoSpaceDE w:val="0"/>
              <w:autoSpaceDN w:val="0"/>
              <w:adjustRightInd w:val="0"/>
              <w:jc w:val="both"/>
              <w:rPr>
                <w:sz w:val="28"/>
                <w:szCs w:val="28"/>
              </w:rPr>
            </w:pPr>
            <w:r w:rsidRPr="00D66953">
              <w:rPr>
                <w:sz w:val="28"/>
                <w:szCs w:val="28"/>
              </w:rPr>
              <w:lastRenderedPageBreak/>
              <w:t>По мере принятия новых нормативных правовых актов или внесения изменений в действующие нормативные правовые акты</w:t>
            </w: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r w:rsidRPr="00D66953">
              <w:rPr>
                <w:sz w:val="28"/>
                <w:szCs w:val="28"/>
              </w:rPr>
              <w:t xml:space="preserve">размещать и </w:t>
            </w:r>
            <w:r w:rsidRPr="00D66953">
              <w:rPr>
                <w:sz w:val="28"/>
                <w:szCs w:val="28"/>
              </w:rPr>
              <w:lastRenderedPageBreak/>
              <w:t xml:space="preserve">поддерживать в актуальном состоянии </w:t>
            </w:r>
          </w:p>
          <w:p w:rsidR="006D4BFA" w:rsidRPr="00D66953" w:rsidRDefault="006D4BFA" w:rsidP="00D66953">
            <w:pPr>
              <w:autoSpaceDE w:val="0"/>
              <w:autoSpaceDN w:val="0"/>
              <w:adjustRightInd w:val="0"/>
              <w:jc w:val="both"/>
              <w:rPr>
                <w:sz w:val="28"/>
                <w:szCs w:val="28"/>
              </w:rPr>
            </w:pPr>
            <w:r w:rsidRPr="00D66953">
              <w:rPr>
                <w:sz w:val="28"/>
                <w:szCs w:val="28"/>
              </w:rPr>
              <w:t>по мере необходимости</w:t>
            </w: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r w:rsidRPr="00D66953">
              <w:rPr>
                <w:sz w:val="28"/>
                <w:szCs w:val="28"/>
              </w:rPr>
              <w:t xml:space="preserve">поддерживать в актуальном состоянии </w:t>
            </w: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r w:rsidRPr="00D66953">
              <w:rPr>
                <w:sz w:val="28"/>
                <w:szCs w:val="28"/>
              </w:rPr>
              <w:t>не позднее 10 рабочих дней после утверждения</w:t>
            </w: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r w:rsidRPr="00D66953">
              <w:rPr>
                <w:sz w:val="28"/>
                <w:szCs w:val="28"/>
              </w:rPr>
              <w:t xml:space="preserve">не позднее </w:t>
            </w:r>
            <w:r w:rsidR="006F2DA6" w:rsidRPr="00D66953">
              <w:rPr>
                <w:sz w:val="28"/>
                <w:szCs w:val="28"/>
              </w:rPr>
              <w:t>10</w:t>
            </w:r>
            <w:r w:rsidRPr="00D66953">
              <w:rPr>
                <w:sz w:val="28"/>
                <w:szCs w:val="28"/>
              </w:rPr>
              <w:t xml:space="preserve"> рабочих дней после утверждения</w:t>
            </w:r>
          </w:p>
          <w:p w:rsidR="006D4BFA" w:rsidRPr="00D66953" w:rsidRDefault="006D4BFA" w:rsidP="00D66953">
            <w:pPr>
              <w:autoSpaceDE w:val="0"/>
              <w:autoSpaceDN w:val="0"/>
              <w:adjustRightInd w:val="0"/>
              <w:jc w:val="both"/>
              <w:rPr>
                <w:sz w:val="28"/>
                <w:szCs w:val="28"/>
              </w:rPr>
            </w:pPr>
          </w:p>
          <w:p w:rsidR="006F2DA6" w:rsidRPr="00D66953" w:rsidRDefault="006F2DA6" w:rsidP="00D66953">
            <w:pPr>
              <w:autoSpaceDE w:val="0"/>
              <w:autoSpaceDN w:val="0"/>
              <w:adjustRightInd w:val="0"/>
              <w:jc w:val="both"/>
              <w:rPr>
                <w:sz w:val="28"/>
                <w:szCs w:val="28"/>
              </w:rPr>
            </w:pPr>
          </w:p>
          <w:p w:rsidR="006F2DA6" w:rsidRPr="00D66953" w:rsidRDefault="006F2DA6" w:rsidP="00D66953">
            <w:pPr>
              <w:autoSpaceDE w:val="0"/>
              <w:autoSpaceDN w:val="0"/>
              <w:adjustRightInd w:val="0"/>
              <w:jc w:val="both"/>
              <w:rPr>
                <w:sz w:val="28"/>
                <w:szCs w:val="28"/>
              </w:rPr>
            </w:pPr>
            <w:r w:rsidRPr="00D66953">
              <w:rPr>
                <w:sz w:val="28"/>
                <w:szCs w:val="28"/>
              </w:rPr>
              <w:t>не позднее 10 рабочих дней после утверждения</w:t>
            </w:r>
          </w:p>
          <w:p w:rsidR="006F2DA6" w:rsidRPr="00D66953" w:rsidRDefault="006F2DA6" w:rsidP="00D66953">
            <w:pPr>
              <w:autoSpaceDE w:val="0"/>
              <w:autoSpaceDN w:val="0"/>
              <w:adjustRightInd w:val="0"/>
              <w:jc w:val="both"/>
              <w:rPr>
                <w:sz w:val="28"/>
                <w:szCs w:val="28"/>
              </w:rPr>
            </w:pPr>
          </w:p>
          <w:p w:rsidR="006F2DA6" w:rsidRPr="00D66953" w:rsidRDefault="006F2DA6" w:rsidP="00D66953">
            <w:pPr>
              <w:autoSpaceDE w:val="0"/>
              <w:autoSpaceDN w:val="0"/>
              <w:adjustRightInd w:val="0"/>
              <w:jc w:val="both"/>
              <w:rPr>
                <w:sz w:val="28"/>
                <w:szCs w:val="28"/>
              </w:rPr>
            </w:pPr>
          </w:p>
          <w:p w:rsidR="006D4BFA" w:rsidRPr="00D66953" w:rsidRDefault="00706237" w:rsidP="00D66953">
            <w:pPr>
              <w:autoSpaceDE w:val="0"/>
              <w:autoSpaceDN w:val="0"/>
              <w:adjustRightInd w:val="0"/>
              <w:jc w:val="both"/>
              <w:rPr>
                <w:sz w:val="28"/>
                <w:szCs w:val="28"/>
              </w:rPr>
            </w:pPr>
            <w:r w:rsidRPr="00D66953">
              <w:rPr>
                <w:sz w:val="28"/>
                <w:szCs w:val="28"/>
              </w:rPr>
              <w:t xml:space="preserve">утверждается </w:t>
            </w:r>
            <w:r w:rsidR="00C464EB" w:rsidRPr="00D66953">
              <w:rPr>
                <w:sz w:val="28"/>
                <w:szCs w:val="28"/>
              </w:rPr>
              <w:t xml:space="preserve">не позднее 20.12.2025 г. и размещается на </w:t>
            </w:r>
            <w:r w:rsidR="00C464EB" w:rsidRPr="00D66953">
              <w:rPr>
                <w:sz w:val="28"/>
                <w:szCs w:val="28"/>
              </w:rPr>
              <w:lastRenderedPageBreak/>
              <w:t>официальном сайте в сети "Интернет" в течение 5 дней со дня утверждения</w:t>
            </w:r>
          </w:p>
          <w:p w:rsidR="006D4BFA" w:rsidRPr="00D66953" w:rsidRDefault="006D4BFA" w:rsidP="00D66953">
            <w:pPr>
              <w:autoSpaceDE w:val="0"/>
              <w:autoSpaceDN w:val="0"/>
              <w:adjustRightInd w:val="0"/>
              <w:jc w:val="both"/>
              <w:rPr>
                <w:sz w:val="28"/>
                <w:szCs w:val="28"/>
              </w:rPr>
            </w:pPr>
            <w:r w:rsidRPr="00D66953">
              <w:rPr>
                <w:sz w:val="28"/>
                <w:szCs w:val="28"/>
              </w:rPr>
              <w:t xml:space="preserve">в течение </w:t>
            </w:r>
            <w:r w:rsidR="00986885" w:rsidRPr="00D66953">
              <w:rPr>
                <w:sz w:val="28"/>
                <w:szCs w:val="28"/>
              </w:rPr>
              <w:t>2025</w:t>
            </w:r>
            <w:r w:rsidRPr="00D66953">
              <w:rPr>
                <w:sz w:val="28"/>
                <w:szCs w:val="28"/>
              </w:rPr>
              <w:t xml:space="preserve"> г, поддерживать в актуальном состоянии</w:t>
            </w: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r w:rsidRPr="00D66953">
              <w:rPr>
                <w:sz w:val="28"/>
                <w:szCs w:val="28"/>
              </w:rPr>
              <w:t xml:space="preserve">в течение </w:t>
            </w:r>
            <w:r w:rsidR="00986885" w:rsidRPr="00D66953">
              <w:rPr>
                <w:sz w:val="28"/>
                <w:szCs w:val="28"/>
              </w:rPr>
              <w:t>2025</w:t>
            </w:r>
            <w:r w:rsidRPr="00D66953">
              <w:rPr>
                <w:sz w:val="28"/>
                <w:szCs w:val="28"/>
              </w:rPr>
              <w:t xml:space="preserve"> г, поддерживать в актуальном состоянии</w:t>
            </w: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r w:rsidRPr="00D66953">
              <w:rPr>
                <w:sz w:val="28"/>
                <w:szCs w:val="28"/>
              </w:rPr>
              <w:t xml:space="preserve">в течение </w:t>
            </w:r>
            <w:r w:rsidR="00C700C7" w:rsidRPr="00D66953">
              <w:rPr>
                <w:sz w:val="28"/>
                <w:szCs w:val="28"/>
              </w:rPr>
              <w:t>2025</w:t>
            </w:r>
            <w:r w:rsidRPr="00D66953">
              <w:rPr>
                <w:sz w:val="28"/>
                <w:szCs w:val="28"/>
              </w:rPr>
              <w:t xml:space="preserve"> г, поддерживать в актуальном состоянии</w:t>
            </w: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p>
          <w:p w:rsidR="006D4BFA" w:rsidRPr="00D66953" w:rsidRDefault="006D4BFA" w:rsidP="00D66953">
            <w:pPr>
              <w:autoSpaceDE w:val="0"/>
              <w:autoSpaceDN w:val="0"/>
              <w:adjustRightInd w:val="0"/>
              <w:jc w:val="both"/>
              <w:rPr>
                <w:sz w:val="28"/>
                <w:szCs w:val="28"/>
              </w:rPr>
            </w:pPr>
            <w:r w:rsidRPr="00D66953">
              <w:rPr>
                <w:sz w:val="28"/>
                <w:szCs w:val="28"/>
              </w:rPr>
              <w:t xml:space="preserve">в срок до 3 дней со дня утверждения доклада (не позднее </w:t>
            </w:r>
            <w:r w:rsidR="00E835AA" w:rsidRPr="00D66953">
              <w:rPr>
                <w:sz w:val="28"/>
                <w:szCs w:val="28"/>
              </w:rPr>
              <w:t>15.03.2026 г</w:t>
            </w:r>
            <w:r w:rsidRPr="00D66953">
              <w:rPr>
                <w:sz w:val="28"/>
                <w:szCs w:val="28"/>
              </w:rPr>
              <w:t>.)</w:t>
            </w:r>
          </w:p>
        </w:tc>
        <w:tc>
          <w:tcPr>
            <w:tcW w:w="2092" w:type="dxa"/>
          </w:tcPr>
          <w:p w:rsidR="006D4BFA" w:rsidRPr="00D66953" w:rsidRDefault="006D4BFA" w:rsidP="00D66953">
            <w:pPr>
              <w:jc w:val="both"/>
              <w:rPr>
                <w:sz w:val="28"/>
                <w:szCs w:val="28"/>
              </w:rPr>
            </w:pPr>
            <w:r w:rsidRPr="00D66953">
              <w:rPr>
                <w:rFonts w:eastAsia="Calibri"/>
                <w:sz w:val="28"/>
                <w:szCs w:val="28"/>
                <w:lang w:eastAsia="en-US"/>
              </w:rPr>
              <w:lastRenderedPageBreak/>
              <w:t>Должностное лицо, уполномоченное осуществлять муниципальный земельный контроль</w:t>
            </w:r>
          </w:p>
        </w:tc>
      </w:tr>
      <w:tr w:rsidR="006D4BFA" w:rsidRPr="00D66953" w:rsidTr="00205F77">
        <w:tc>
          <w:tcPr>
            <w:tcW w:w="675" w:type="dxa"/>
          </w:tcPr>
          <w:p w:rsidR="006D4BFA" w:rsidRPr="00D66953" w:rsidRDefault="006D4BFA" w:rsidP="00D66953">
            <w:pPr>
              <w:jc w:val="both"/>
              <w:rPr>
                <w:sz w:val="28"/>
                <w:szCs w:val="28"/>
              </w:rPr>
            </w:pPr>
            <w:r w:rsidRPr="00D66953">
              <w:rPr>
                <w:sz w:val="28"/>
                <w:szCs w:val="28"/>
              </w:rPr>
              <w:lastRenderedPageBreak/>
              <w:t>2</w:t>
            </w:r>
          </w:p>
        </w:tc>
        <w:tc>
          <w:tcPr>
            <w:tcW w:w="4395" w:type="dxa"/>
          </w:tcPr>
          <w:p w:rsidR="006D4BFA" w:rsidRPr="00D66953" w:rsidRDefault="006D4BFA" w:rsidP="00D66953">
            <w:pPr>
              <w:pStyle w:val="ConsPlusNormal"/>
              <w:ind w:right="131"/>
              <w:jc w:val="both"/>
              <w:rPr>
                <w:rFonts w:ascii="Times New Roman" w:hAnsi="Times New Roman" w:cs="Times New Roman"/>
                <w:sz w:val="28"/>
                <w:szCs w:val="28"/>
              </w:rPr>
            </w:pPr>
            <w:r w:rsidRPr="00D66953">
              <w:rPr>
                <w:rFonts w:ascii="Times New Roman" w:hAnsi="Times New Roman" w:cs="Times New Roman"/>
                <w:sz w:val="28"/>
                <w:szCs w:val="28"/>
              </w:rPr>
              <w:t>Обобщение правоприменительной практики.</w:t>
            </w:r>
          </w:p>
          <w:p w:rsidR="006D4BFA" w:rsidRPr="00D66953" w:rsidRDefault="006D4BFA" w:rsidP="00D66953">
            <w:pPr>
              <w:pStyle w:val="ConsPlusNormal"/>
              <w:ind w:right="131"/>
              <w:jc w:val="both"/>
              <w:rPr>
                <w:rFonts w:ascii="Times New Roman" w:hAnsi="Times New Roman" w:cs="Times New Roman"/>
                <w:sz w:val="28"/>
                <w:szCs w:val="28"/>
              </w:rPr>
            </w:pPr>
            <w:r w:rsidRPr="00D66953">
              <w:rPr>
                <w:rFonts w:ascii="Times New Roman" w:hAnsi="Times New Roman" w:cs="Times New Roman"/>
                <w:sz w:val="28"/>
                <w:szCs w:val="28"/>
              </w:rPr>
              <w:t xml:space="preserve">По итогам обобщения правоприменительной практики </w:t>
            </w:r>
            <w:r w:rsidR="006F2DA6" w:rsidRPr="00D66953">
              <w:rPr>
                <w:rFonts w:ascii="Times New Roman" w:hAnsi="Times New Roman" w:cs="Times New Roman"/>
                <w:sz w:val="28"/>
                <w:szCs w:val="28"/>
              </w:rPr>
              <w:t>контрольный орган</w:t>
            </w:r>
            <w:r w:rsidRPr="00D66953">
              <w:rPr>
                <w:rFonts w:ascii="Times New Roman" w:hAnsi="Times New Roman" w:cs="Times New Roman"/>
                <w:sz w:val="28"/>
                <w:szCs w:val="28"/>
              </w:rPr>
              <w:t xml:space="preserve"> ежегодно готовит доклад, содержащий результаты обобщения правоприменительной практики по осуществлению муниципального  контроля, который размещается на официальном сайте Чукотского муниципального района в специальном разделе, посвященном контрольной деятельности.</w:t>
            </w:r>
          </w:p>
        </w:tc>
        <w:tc>
          <w:tcPr>
            <w:tcW w:w="2409" w:type="dxa"/>
          </w:tcPr>
          <w:p w:rsidR="006D4BFA" w:rsidRPr="00D66953" w:rsidRDefault="006D4BFA" w:rsidP="00D66953">
            <w:pPr>
              <w:jc w:val="both"/>
              <w:rPr>
                <w:sz w:val="28"/>
                <w:szCs w:val="28"/>
              </w:rPr>
            </w:pPr>
            <w:r w:rsidRPr="00D66953">
              <w:rPr>
                <w:sz w:val="28"/>
                <w:szCs w:val="28"/>
              </w:rPr>
              <w:t xml:space="preserve">Ежегодно, </w:t>
            </w:r>
            <w:r w:rsidR="00C464EB" w:rsidRPr="00D66953">
              <w:rPr>
                <w:sz w:val="28"/>
                <w:szCs w:val="28"/>
                <w:lang w:val="x-none" w:eastAsia="x-none"/>
              </w:rPr>
              <w:t xml:space="preserve">(размещается в срок до </w:t>
            </w:r>
            <w:r w:rsidR="00C464EB" w:rsidRPr="00D66953">
              <w:rPr>
                <w:sz w:val="28"/>
                <w:szCs w:val="28"/>
                <w:lang w:eastAsia="x-none"/>
              </w:rPr>
              <w:t>01.03.2026 г.</w:t>
            </w:r>
            <w:r w:rsidRPr="00D66953">
              <w:rPr>
                <w:sz w:val="28"/>
                <w:szCs w:val="28"/>
                <w:lang w:val="x-none" w:eastAsia="x-none"/>
              </w:rPr>
              <w:t>)</w:t>
            </w:r>
          </w:p>
        </w:tc>
        <w:tc>
          <w:tcPr>
            <w:tcW w:w="2092" w:type="dxa"/>
          </w:tcPr>
          <w:p w:rsidR="006D4BFA" w:rsidRPr="00D66953" w:rsidRDefault="006F2DA6" w:rsidP="00D66953">
            <w:pPr>
              <w:jc w:val="both"/>
              <w:rPr>
                <w:sz w:val="28"/>
                <w:szCs w:val="28"/>
              </w:rPr>
            </w:pPr>
            <w:r w:rsidRPr="00D66953">
              <w:rPr>
                <w:rFonts w:eastAsia="Calibri"/>
                <w:sz w:val="28"/>
                <w:szCs w:val="28"/>
                <w:lang w:eastAsia="en-US"/>
              </w:rPr>
              <w:t>Должностное лицо, уполномоченное осуществлять муниципальный земельный контроль</w:t>
            </w:r>
          </w:p>
        </w:tc>
      </w:tr>
      <w:tr w:rsidR="006D4BFA" w:rsidRPr="00D66953" w:rsidTr="00205F77">
        <w:tc>
          <w:tcPr>
            <w:tcW w:w="675" w:type="dxa"/>
          </w:tcPr>
          <w:p w:rsidR="006D4BFA" w:rsidRPr="00D66953" w:rsidRDefault="006D4BFA" w:rsidP="00D66953">
            <w:pPr>
              <w:widowControl w:val="0"/>
              <w:jc w:val="both"/>
              <w:rPr>
                <w:rFonts w:eastAsia="Courier New"/>
                <w:color w:val="000000"/>
                <w:sz w:val="28"/>
                <w:szCs w:val="28"/>
              </w:rPr>
            </w:pPr>
            <w:r w:rsidRPr="00D66953">
              <w:rPr>
                <w:rFonts w:eastAsia="Courier New"/>
                <w:color w:val="000000"/>
                <w:sz w:val="28"/>
                <w:szCs w:val="28"/>
              </w:rPr>
              <w:t>3</w:t>
            </w:r>
          </w:p>
        </w:tc>
        <w:tc>
          <w:tcPr>
            <w:tcW w:w="4395" w:type="dxa"/>
          </w:tcPr>
          <w:p w:rsidR="006D4BFA" w:rsidRPr="00D66953" w:rsidRDefault="006D4BFA" w:rsidP="00D66953">
            <w:pPr>
              <w:pStyle w:val="ConsPlusNormal"/>
              <w:ind w:right="131"/>
              <w:jc w:val="both"/>
              <w:rPr>
                <w:rFonts w:ascii="Times New Roman" w:hAnsi="Times New Roman" w:cs="Times New Roman"/>
                <w:sz w:val="28"/>
                <w:szCs w:val="28"/>
              </w:rPr>
            </w:pPr>
            <w:r w:rsidRPr="00D66953">
              <w:rPr>
                <w:rFonts w:ascii="Times New Roman" w:hAnsi="Times New Roman" w:cs="Times New Roman"/>
                <w:sz w:val="28"/>
                <w:szCs w:val="28"/>
              </w:rPr>
              <w:t>Объявление предостережения.</w:t>
            </w:r>
          </w:p>
          <w:p w:rsidR="006D4BFA" w:rsidRPr="00D66953" w:rsidRDefault="006D4BFA" w:rsidP="00D66953">
            <w:pPr>
              <w:pStyle w:val="ConsPlusNormal"/>
              <w:ind w:right="131"/>
              <w:jc w:val="both"/>
              <w:rPr>
                <w:rFonts w:ascii="Times New Roman" w:hAnsi="Times New Roman" w:cs="Times New Roman"/>
                <w:sz w:val="28"/>
                <w:szCs w:val="28"/>
              </w:rPr>
            </w:pPr>
            <w:r w:rsidRPr="00D66953">
              <w:rPr>
                <w:rFonts w:ascii="Times New Roman" w:hAnsi="Times New Roman" w:cs="Times New Roman"/>
                <w:sz w:val="28"/>
                <w:szCs w:val="28"/>
              </w:rPr>
              <w:lastRenderedPageBreak/>
              <w:t xml:space="preserve">Объявляется контролируемому лицу в случае наличия у </w:t>
            </w:r>
            <w:r w:rsidR="006F2DA6" w:rsidRPr="00D66953">
              <w:rPr>
                <w:rFonts w:ascii="Times New Roman" w:hAnsi="Times New Roman" w:cs="Times New Roman"/>
                <w:sz w:val="28"/>
                <w:szCs w:val="28"/>
              </w:rPr>
              <w:t xml:space="preserve">контрольного органа </w:t>
            </w:r>
            <w:r w:rsidRPr="00D66953">
              <w:rPr>
                <w:rFonts w:ascii="Times New Roman" w:hAnsi="Times New Roman" w:cs="Times New Roman"/>
                <w:sz w:val="28"/>
                <w:szCs w:val="28"/>
              </w:rPr>
              <w:t xml:space="preserve">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6D4BFA" w:rsidRPr="00D66953" w:rsidRDefault="006D4BFA" w:rsidP="00D66953">
            <w:pPr>
              <w:widowControl w:val="0"/>
              <w:ind w:right="131"/>
              <w:jc w:val="both"/>
              <w:rPr>
                <w:sz w:val="28"/>
                <w:szCs w:val="28"/>
              </w:rPr>
            </w:pPr>
          </w:p>
        </w:tc>
        <w:tc>
          <w:tcPr>
            <w:tcW w:w="2409" w:type="dxa"/>
          </w:tcPr>
          <w:p w:rsidR="006D4BFA" w:rsidRPr="00D66953" w:rsidRDefault="00E835AA" w:rsidP="00D66953">
            <w:pPr>
              <w:widowControl w:val="0"/>
              <w:jc w:val="both"/>
              <w:rPr>
                <w:rFonts w:eastAsia="Courier New"/>
                <w:color w:val="000000"/>
                <w:sz w:val="28"/>
                <w:szCs w:val="28"/>
              </w:rPr>
            </w:pPr>
            <w:r w:rsidRPr="00D66953">
              <w:rPr>
                <w:color w:val="000000"/>
                <w:sz w:val="28"/>
                <w:szCs w:val="28"/>
                <w:shd w:val="clear" w:color="auto" w:fill="FFFFFF"/>
              </w:rPr>
              <w:lastRenderedPageBreak/>
              <w:t xml:space="preserve">По мере </w:t>
            </w:r>
            <w:r w:rsidRPr="00D66953">
              <w:rPr>
                <w:color w:val="000000"/>
                <w:sz w:val="28"/>
                <w:szCs w:val="28"/>
                <w:shd w:val="clear" w:color="auto" w:fill="FFFFFF"/>
              </w:rPr>
              <w:lastRenderedPageBreak/>
              <w:t>необходимости (при наличии сведений о готовящихся нарушениях обязательных требований или об их признаках)</w:t>
            </w:r>
          </w:p>
        </w:tc>
        <w:tc>
          <w:tcPr>
            <w:tcW w:w="2092" w:type="dxa"/>
          </w:tcPr>
          <w:p w:rsidR="006D4BFA" w:rsidRPr="00D66953" w:rsidRDefault="006F2DA6" w:rsidP="00D66953">
            <w:pPr>
              <w:widowControl w:val="0"/>
              <w:jc w:val="both"/>
              <w:rPr>
                <w:rFonts w:eastAsia="Courier New"/>
                <w:color w:val="000000"/>
                <w:sz w:val="28"/>
                <w:szCs w:val="28"/>
              </w:rPr>
            </w:pPr>
            <w:r w:rsidRPr="00D66953">
              <w:rPr>
                <w:rFonts w:eastAsia="Calibri"/>
                <w:sz w:val="28"/>
                <w:szCs w:val="28"/>
                <w:lang w:eastAsia="en-US"/>
              </w:rPr>
              <w:lastRenderedPageBreak/>
              <w:t xml:space="preserve">Должностное </w:t>
            </w:r>
            <w:r w:rsidRPr="00D66953">
              <w:rPr>
                <w:rFonts w:eastAsia="Calibri"/>
                <w:sz w:val="28"/>
                <w:szCs w:val="28"/>
                <w:lang w:eastAsia="en-US"/>
              </w:rPr>
              <w:lastRenderedPageBreak/>
              <w:t>лицо, уполномоченное осуществлять муниципальный земельный контроль</w:t>
            </w:r>
          </w:p>
        </w:tc>
      </w:tr>
      <w:tr w:rsidR="006D4BFA" w:rsidRPr="00D66953" w:rsidTr="00205F77">
        <w:tc>
          <w:tcPr>
            <w:tcW w:w="675" w:type="dxa"/>
          </w:tcPr>
          <w:p w:rsidR="006D4BFA" w:rsidRPr="00D66953" w:rsidRDefault="006D4BFA" w:rsidP="00D66953">
            <w:pPr>
              <w:jc w:val="center"/>
              <w:rPr>
                <w:sz w:val="28"/>
                <w:szCs w:val="28"/>
              </w:rPr>
            </w:pPr>
            <w:r w:rsidRPr="00D66953">
              <w:rPr>
                <w:sz w:val="28"/>
                <w:szCs w:val="28"/>
              </w:rPr>
              <w:lastRenderedPageBreak/>
              <w:t>4</w:t>
            </w:r>
          </w:p>
        </w:tc>
        <w:tc>
          <w:tcPr>
            <w:tcW w:w="4395" w:type="dxa"/>
          </w:tcPr>
          <w:p w:rsidR="006D4BFA" w:rsidRPr="00D66953" w:rsidRDefault="006D4BFA" w:rsidP="00D66953">
            <w:pPr>
              <w:pStyle w:val="ConsPlusNormal"/>
              <w:ind w:right="131"/>
              <w:jc w:val="both"/>
              <w:rPr>
                <w:rFonts w:ascii="Times New Roman" w:hAnsi="Times New Roman" w:cs="Times New Roman"/>
                <w:sz w:val="28"/>
                <w:szCs w:val="28"/>
              </w:rPr>
            </w:pPr>
            <w:r w:rsidRPr="00D66953">
              <w:rPr>
                <w:rFonts w:ascii="Times New Roman" w:hAnsi="Times New Roman" w:cs="Times New Roman"/>
                <w:sz w:val="28"/>
                <w:szCs w:val="28"/>
              </w:rPr>
              <w:t>Консультирование.</w:t>
            </w:r>
          </w:p>
          <w:p w:rsidR="006D4BFA" w:rsidRPr="00D66953" w:rsidRDefault="006D4BFA" w:rsidP="00D66953">
            <w:pPr>
              <w:jc w:val="both"/>
              <w:rPr>
                <w:b/>
                <w:sz w:val="28"/>
                <w:szCs w:val="28"/>
              </w:rPr>
            </w:pPr>
            <w:r w:rsidRPr="00D66953">
              <w:rPr>
                <w:sz w:val="28"/>
                <w:szCs w:val="28"/>
              </w:rPr>
              <w:t>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мероприятия. Также может осуществляться на собраниях и конференциях граждан.</w:t>
            </w:r>
          </w:p>
        </w:tc>
        <w:tc>
          <w:tcPr>
            <w:tcW w:w="2409" w:type="dxa"/>
          </w:tcPr>
          <w:p w:rsidR="006D4BFA" w:rsidRPr="00D66953" w:rsidRDefault="00E835AA" w:rsidP="00D66953">
            <w:pPr>
              <w:jc w:val="both"/>
              <w:rPr>
                <w:b/>
                <w:sz w:val="28"/>
                <w:szCs w:val="28"/>
              </w:rPr>
            </w:pPr>
            <w:proofErr w:type="gramStart"/>
            <w:r w:rsidRPr="00D66953">
              <w:rPr>
                <w:sz w:val="28"/>
                <w:szCs w:val="28"/>
              </w:rPr>
              <w:t>п</w:t>
            </w:r>
            <w:proofErr w:type="gramEnd"/>
            <w:r w:rsidRPr="00D66953">
              <w:rPr>
                <w:sz w:val="28"/>
                <w:szCs w:val="28"/>
              </w:rPr>
              <w:t>остоянно  (по мере поступления соответствующих обращений)</w:t>
            </w:r>
          </w:p>
        </w:tc>
        <w:tc>
          <w:tcPr>
            <w:tcW w:w="2092" w:type="dxa"/>
          </w:tcPr>
          <w:p w:rsidR="006D4BFA" w:rsidRPr="00D66953" w:rsidRDefault="006F2DA6" w:rsidP="00D66953">
            <w:pPr>
              <w:jc w:val="both"/>
              <w:rPr>
                <w:b/>
                <w:sz w:val="28"/>
                <w:szCs w:val="28"/>
              </w:rPr>
            </w:pPr>
            <w:r w:rsidRPr="00D66953">
              <w:rPr>
                <w:rFonts w:eastAsia="Calibri"/>
                <w:sz w:val="28"/>
                <w:szCs w:val="28"/>
                <w:lang w:eastAsia="en-US"/>
              </w:rPr>
              <w:t>Должностное лицо, уполномоченное осуществлять муниципальный земельный контроль</w:t>
            </w:r>
          </w:p>
        </w:tc>
      </w:tr>
      <w:tr w:rsidR="006D4BFA" w:rsidRPr="00D66953" w:rsidTr="00205F77">
        <w:tc>
          <w:tcPr>
            <w:tcW w:w="675" w:type="dxa"/>
          </w:tcPr>
          <w:p w:rsidR="006D4BFA" w:rsidRPr="00D66953" w:rsidRDefault="006D4BFA" w:rsidP="00D66953">
            <w:pPr>
              <w:jc w:val="center"/>
              <w:rPr>
                <w:sz w:val="28"/>
                <w:szCs w:val="28"/>
              </w:rPr>
            </w:pPr>
            <w:r w:rsidRPr="00D66953">
              <w:rPr>
                <w:sz w:val="28"/>
                <w:szCs w:val="28"/>
              </w:rPr>
              <w:t>5</w:t>
            </w:r>
          </w:p>
        </w:tc>
        <w:tc>
          <w:tcPr>
            <w:tcW w:w="4395" w:type="dxa"/>
          </w:tcPr>
          <w:p w:rsidR="006D4BFA" w:rsidRPr="00D66953" w:rsidRDefault="006D4BFA" w:rsidP="00D66953">
            <w:pPr>
              <w:pStyle w:val="ConsPlusNormal"/>
              <w:ind w:right="131"/>
              <w:jc w:val="both"/>
              <w:rPr>
                <w:rFonts w:ascii="Times New Roman" w:hAnsi="Times New Roman" w:cs="Times New Roman"/>
                <w:sz w:val="28"/>
                <w:szCs w:val="28"/>
              </w:rPr>
            </w:pPr>
            <w:r w:rsidRPr="00D66953">
              <w:rPr>
                <w:rFonts w:ascii="Times New Roman" w:hAnsi="Times New Roman" w:cs="Times New Roman"/>
                <w:sz w:val="28"/>
                <w:szCs w:val="28"/>
              </w:rPr>
              <w:t>Профилактический визит.</w:t>
            </w:r>
          </w:p>
          <w:p w:rsidR="006D4BFA" w:rsidRPr="00D66953" w:rsidRDefault="00E33B37" w:rsidP="00D66953">
            <w:pPr>
              <w:pStyle w:val="ConsPlusNormal"/>
              <w:ind w:right="131"/>
              <w:jc w:val="both"/>
              <w:rPr>
                <w:rFonts w:ascii="Times New Roman" w:hAnsi="Times New Roman" w:cs="Times New Roman"/>
                <w:sz w:val="28"/>
                <w:szCs w:val="28"/>
              </w:rPr>
            </w:pPr>
            <w:r w:rsidRPr="00D66953">
              <w:rPr>
                <w:rFonts w:ascii="Times New Roman" w:hAnsi="Times New Roman" w:cs="Times New Roman"/>
                <w:sz w:val="28"/>
                <w:szCs w:val="28"/>
              </w:rPr>
              <w:t xml:space="preserve">Проводится по инициативе контрольного органа муниципального земельного контроля (обязательный профилактический визит) или по инициативе контролируемого лица, </w:t>
            </w:r>
            <w:r w:rsidR="006D4BFA" w:rsidRPr="00D66953">
              <w:rPr>
                <w:rFonts w:ascii="Times New Roman" w:hAnsi="Times New Roman" w:cs="Times New Roman"/>
                <w:sz w:val="28"/>
                <w:szCs w:val="28"/>
              </w:rPr>
              <w:t xml:space="preserve">в форме </w:t>
            </w:r>
            <w:r w:rsidRPr="00D66953">
              <w:rPr>
                <w:rFonts w:ascii="Times New Roman" w:hAnsi="Times New Roman" w:cs="Times New Roman"/>
                <w:sz w:val="28"/>
                <w:szCs w:val="28"/>
              </w:rPr>
              <w:t>профилактической беседы по месту осуществления деятельности контролируемого лица либо путем использования видео-конференц-связи или м</w:t>
            </w:r>
            <w:r w:rsidR="00455825" w:rsidRPr="00D66953">
              <w:rPr>
                <w:rFonts w:ascii="Times New Roman" w:hAnsi="Times New Roman" w:cs="Times New Roman"/>
                <w:sz w:val="28"/>
                <w:szCs w:val="28"/>
              </w:rPr>
              <w:t>обильного приложения «Инспектор»</w:t>
            </w:r>
          </w:p>
        </w:tc>
        <w:tc>
          <w:tcPr>
            <w:tcW w:w="2409" w:type="dxa"/>
          </w:tcPr>
          <w:p w:rsidR="00E835AA" w:rsidRPr="00D66953" w:rsidRDefault="00E835AA" w:rsidP="00D66953">
            <w:pPr>
              <w:shd w:val="clear" w:color="auto" w:fill="FFFFFF"/>
              <w:jc w:val="both"/>
              <w:rPr>
                <w:sz w:val="28"/>
                <w:szCs w:val="28"/>
              </w:rPr>
            </w:pPr>
            <w:r w:rsidRPr="00D66953">
              <w:rPr>
                <w:sz w:val="28"/>
                <w:szCs w:val="28"/>
              </w:rPr>
              <w:t xml:space="preserve">В течение года по мере необходимости, но не менее 4 профилактических визитов в год </w:t>
            </w:r>
          </w:p>
          <w:p w:rsidR="006D4BFA" w:rsidRPr="00D66953" w:rsidRDefault="006D4BFA" w:rsidP="00D66953">
            <w:pPr>
              <w:shd w:val="clear" w:color="auto" w:fill="FFFFFF"/>
              <w:jc w:val="both"/>
              <w:rPr>
                <w:sz w:val="28"/>
                <w:szCs w:val="28"/>
              </w:rPr>
            </w:pPr>
          </w:p>
          <w:p w:rsidR="006D4BFA" w:rsidRPr="00D66953" w:rsidRDefault="006D4BFA" w:rsidP="00D66953">
            <w:pPr>
              <w:widowControl w:val="0"/>
              <w:jc w:val="both"/>
              <w:rPr>
                <w:sz w:val="28"/>
                <w:szCs w:val="28"/>
              </w:rPr>
            </w:pPr>
          </w:p>
        </w:tc>
        <w:tc>
          <w:tcPr>
            <w:tcW w:w="2092" w:type="dxa"/>
          </w:tcPr>
          <w:p w:rsidR="006D4BFA" w:rsidRPr="00D66953" w:rsidRDefault="006F2DA6" w:rsidP="00D66953">
            <w:pPr>
              <w:widowControl w:val="0"/>
              <w:jc w:val="both"/>
              <w:rPr>
                <w:rFonts w:eastAsia="Calibri"/>
                <w:sz w:val="28"/>
                <w:szCs w:val="28"/>
                <w:lang w:eastAsia="en-US"/>
              </w:rPr>
            </w:pPr>
            <w:r w:rsidRPr="00D66953">
              <w:rPr>
                <w:rFonts w:eastAsia="Calibri"/>
                <w:sz w:val="28"/>
                <w:szCs w:val="28"/>
                <w:lang w:eastAsia="en-US"/>
              </w:rPr>
              <w:t>Должностное лицо, уполномоченное осуществлять муниципальный земельный контроль</w:t>
            </w:r>
          </w:p>
        </w:tc>
      </w:tr>
    </w:tbl>
    <w:p w:rsidR="006D4BFA" w:rsidRPr="00D66953" w:rsidRDefault="006D4BFA" w:rsidP="00D66953">
      <w:pPr>
        <w:autoSpaceDE w:val="0"/>
        <w:autoSpaceDN w:val="0"/>
        <w:jc w:val="both"/>
        <w:rPr>
          <w:sz w:val="28"/>
          <w:szCs w:val="28"/>
        </w:rPr>
      </w:pPr>
    </w:p>
    <w:p w:rsidR="001B35A1" w:rsidRPr="00D66953" w:rsidRDefault="001B35A1" w:rsidP="00D66953">
      <w:pPr>
        <w:jc w:val="both"/>
        <w:rPr>
          <w:color w:val="000000"/>
          <w:sz w:val="28"/>
          <w:szCs w:val="28"/>
          <w:lang w:eastAsia="ar-SA"/>
        </w:rPr>
      </w:pPr>
    </w:p>
    <w:p w:rsidR="0032380E" w:rsidRPr="00D66953" w:rsidRDefault="0032380E" w:rsidP="00D66953">
      <w:pPr>
        <w:autoSpaceDE w:val="0"/>
        <w:autoSpaceDN w:val="0"/>
        <w:ind w:firstLine="708"/>
        <w:jc w:val="both"/>
        <w:rPr>
          <w:color w:val="000000"/>
          <w:sz w:val="28"/>
          <w:szCs w:val="28"/>
        </w:rPr>
      </w:pPr>
      <w:r w:rsidRPr="00D66953">
        <w:rPr>
          <w:color w:val="000000"/>
          <w:sz w:val="28"/>
          <w:szCs w:val="28"/>
        </w:rPr>
        <w:t xml:space="preserve">В </w:t>
      </w:r>
      <w:r w:rsidR="00E835AA" w:rsidRPr="00D66953">
        <w:rPr>
          <w:color w:val="000000"/>
          <w:sz w:val="28"/>
          <w:szCs w:val="28"/>
        </w:rPr>
        <w:t xml:space="preserve">Положении </w:t>
      </w:r>
      <w:r w:rsidRPr="00D66953">
        <w:rPr>
          <w:color w:val="000000"/>
          <w:sz w:val="28"/>
          <w:szCs w:val="28"/>
        </w:rPr>
        <w:t xml:space="preserve">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w:t>
      </w:r>
      <w:r w:rsidR="00DC3C56" w:rsidRPr="00D66953">
        <w:rPr>
          <w:color w:val="000000"/>
          <w:sz w:val="28"/>
          <w:szCs w:val="28"/>
        </w:rPr>
        <w:t>П</w:t>
      </w:r>
      <w:r w:rsidRPr="00D66953">
        <w:rPr>
          <w:color w:val="000000"/>
          <w:sz w:val="28"/>
          <w:szCs w:val="28"/>
        </w:rPr>
        <w:t xml:space="preserve">рограмме </w:t>
      </w:r>
      <w:r w:rsidR="00DC3C56" w:rsidRPr="00D66953">
        <w:rPr>
          <w:sz w:val="28"/>
          <w:szCs w:val="28"/>
        </w:rPr>
        <w:t xml:space="preserve">профилактики </w:t>
      </w:r>
      <w:r w:rsidRPr="00D66953">
        <w:rPr>
          <w:color w:val="000000"/>
          <w:sz w:val="28"/>
          <w:szCs w:val="28"/>
        </w:rPr>
        <w:t>не предусмотрены.</w:t>
      </w:r>
    </w:p>
    <w:p w:rsidR="001B35A1" w:rsidRPr="00D66953" w:rsidRDefault="0032380E" w:rsidP="00D66953">
      <w:pPr>
        <w:autoSpaceDE w:val="0"/>
        <w:autoSpaceDN w:val="0"/>
        <w:ind w:firstLine="708"/>
        <w:jc w:val="both"/>
        <w:rPr>
          <w:color w:val="000000"/>
          <w:sz w:val="28"/>
          <w:szCs w:val="28"/>
        </w:rPr>
      </w:pPr>
      <w:r w:rsidRPr="00D66953">
        <w:rPr>
          <w:color w:val="000000"/>
          <w:sz w:val="28"/>
          <w:szCs w:val="28"/>
        </w:rPr>
        <w:lastRenderedPageBreak/>
        <w:t xml:space="preserve">В </w:t>
      </w:r>
      <w:r w:rsidR="00DC3C56" w:rsidRPr="00D66953">
        <w:rPr>
          <w:color w:val="000000"/>
          <w:sz w:val="28"/>
          <w:szCs w:val="28"/>
        </w:rPr>
        <w:t>П</w:t>
      </w:r>
      <w:r w:rsidRPr="00D66953">
        <w:rPr>
          <w:color w:val="000000"/>
          <w:sz w:val="28"/>
          <w:szCs w:val="28"/>
        </w:rPr>
        <w:t>оложении самостоятельная оценка соблюдения обязательных требований (</w:t>
      </w:r>
      <w:proofErr w:type="spellStart"/>
      <w:r w:rsidRPr="00D66953">
        <w:rPr>
          <w:color w:val="000000"/>
          <w:sz w:val="28"/>
          <w:szCs w:val="28"/>
        </w:rPr>
        <w:t>самообследование</w:t>
      </w:r>
      <w:proofErr w:type="spellEnd"/>
      <w:r w:rsidRPr="00D66953">
        <w:rPr>
          <w:color w:val="000000"/>
          <w:sz w:val="28"/>
          <w:szCs w:val="28"/>
        </w:rPr>
        <w:t xml:space="preserve">) не предусмотрена, следовательно, в </w:t>
      </w:r>
      <w:r w:rsidR="00DC3C56" w:rsidRPr="00D66953">
        <w:rPr>
          <w:color w:val="000000"/>
          <w:sz w:val="28"/>
          <w:szCs w:val="28"/>
        </w:rPr>
        <w:t>П</w:t>
      </w:r>
      <w:r w:rsidRPr="00D66953">
        <w:rPr>
          <w:color w:val="000000"/>
          <w:sz w:val="28"/>
          <w:szCs w:val="28"/>
        </w:rPr>
        <w:t xml:space="preserve">рограмме </w:t>
      </w:r>
      <w:r w:rsidR="00DC3C56" w:rsidRPr="00D66953">
        <w:rPr>
          <w:sz w:val="28"/>
          <w:szCs w:val="28"/>
        </w:rPr>
        <w:t xml:space="preserve">профилактики </w:t>
      </w:r>
      <w:r w:rsidRPr="00D66953">
        <w:rPr>
          <w:color w:val="000000"/>
          <w:sz w:val="28"/>
          <w:szCs w:val="28"/>
        </w:rPr>
        <w:t xml:space="preserve">способы </w:t>
      </w:r>
      <w:proofErr w:type="spellStart"/>
      <w:r w:rsidRPr="00D66953">
        <w:rPr>
          <w:color w:val="000000"/>
          <w:sz w:val="28"/>
          <w:szCs w:val="28"/>
        </w:rPr>
        <w:t>самообследования</w:t>
      </w:r>
      <w:proofErr w:type="spellEnd"/>
      <w:r w:rsidRPr="00D66953">
        <w:rPr>
          <w:color w:val="000000"/>
          <w:sz w:val="28"/>
          <w:szCs w:val="28"/>
        </w:rPr>
        <w:t xml:space="preserve"> в автоматизированном режиме не определены (</w:t>
      </w:r>
      <w:r w:rsidR="00DC3C56" w:rsidRPr="00D66953">
        <w:rPr>
          <w:color w:val="000000"/>
          <w:sz w:val="28"/>
          <w:szCs w:val="28"/>
        </w:rPr>
        <w:t xml:space="preserve">ч.1 ст.51 </w:t>
      </w:r>
      <w:r w:rsidR="00DC3C56" w:rsidRPr="00D66953">
        <w:rPr>
          <w:sz w:val="28"/>
          <w:szCs w:val="28"/>
        </w:rPr>
        <w:t>Федерального закона № 248-ФЗ</w:t>
      </w:r>
      <w:r w:rsidRPr="00D66953">
        <w:rPr>
          <w:color w:val="000000"/>
          <w:sz w:val="28"/>
          <w:szCs w:val="28"/>
        </w:rPr>
        <w:t>).</w:t>
      </w:r>
    </w:p>
    <w:p w:rsidR="00E33B37" w:rsidRPr="00D66953" w:rsidRDefault="00BE41C7" w:rsidP="00D66953">
      <w:pPr>
        <w:ind w:firstLine="708"/>
        <w:jc w:val="both"/>
        <w:rPr>
          <w:sz w:val="28"/>
          <w:szCs w:val="28"/>
        </w:rPr>
      </w:pPr>
      <w:r w:rsidRPr="00D66953">
        <w:rPr>
          <w:sz w:val="28"/>
          <w:szCs w:val="28"/>
        </w:rPr>
        <w:t xml:space="preserve">3.2. </w:t>
      </w:r>
      <w:r w:rsidR="00E33B37" w:rsidRPr="00D66953">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E33B37" w:rsidRPr="00D66953" w:rsidRDefault="00E33B37" w:rsidP="00D66953">
      <w:pPr>
        <w:ind w:firstLine="708"/>
        <w:jc w:val="both"/>
        <w:rPr>
          <w:sz w:val="28"/>
          <w:szCs w:val="28"/>
        </w:rPr>
      </w:pPr>
      <w:r w:rsidRPr="00D66953">
        <w:rPr>
          <w:sz w:val="28"/>
          <w:szCs w:val="28"/>
        </w:rPr>
        <w:t>1)</w:t>
      </w:r>
      <w:r w:rsidRPr="00D66953">
        <w:rPr>
          <w:sz w:val="28"/>
          <w:szCs w:val="28"/>
        </w:rPr>
        <w:tab/>
        <w:t xml:space="preserve">решений о проведении контрольных мероприятий и обязательных профилактических визитов; </w:t>
      </w:r>
    </w:p>
    <w:p w:rsidR="00E33B37" w:rsidRPr="00D66953" w:rsidRDefault="00E33B37" w:rsidP="00D66953">
      <w:pPr>
        <w:ind w:firstLine="708"/>
        <w:jc w:val="both"/>
        <w:rPr>
          <w:sz w:val="28"/>
          <w:szCs w:val="28"/>
        </w:rPr>
      </w:pPr>
      <w:r w:rsidRPr="00D66953">
        <w:rPr>
          <w:sz w:val="28"/>
          <w:szCs w:val="28"/>
        </w:rPr>
        <w:t>2)</w:t>
      </w:r>
      <w:r w:rsidRPr="00D66953">
        <w:rPr>
          <w:sz w:val="28"/>
          <w:szCs w:val="28"/>
        </w:rPr>
        <w:tab/>
        <w:t xml:space="preserve">актов контрольных мероприятий и обязательных профилактических визитов, предписаний об устранении выявленных нарушений; </w:t>
      </w:r>
    </w:p>
    <w:p w:rsidR="00E33B37" w:rsidRPr="00D66953" w:rsidRDefault="00E33B37" w:rsidP="00D66953">
      <w:pPr>
        <w:ind w:firstLine="708"/>
        <w:jc w:val="both"/>
        <w:rPr>
          <w:sz w:val="28"/>
          <w:szCs w:val="28"/>
        </w:rPr>
      </w:pPr>
      <w:r w:rsidRPr="00D66953">
        <w:rPr>
          <w:sz w:val="28"/>
          <w:szCs w:val="28"/>
        </w:rPr>
        <w:t>3)</w:t>
      </w:r>
      <w:r w:rsidRPr="00D66953">
        <w:rPr>
          <w:sz w:val="28"/>
          <w:szCs w:val="28"/>
        </w:rPr>
        <w:tab/>
        <w:t>действий (бездействия) должностных лиц, уполномоченных осуществлять муниципальный земельный контроль, в рамках контрольных мероприятий и обязательных профилактических визитов.</w:t>
      </w:r>
    </w:p>
    <w:p w:rsidR="00E33B37" w:rsidRPr="00D66953" w:rsidRDefault="00E33B37" w:rsidP="00D66953">
      <w:pPr>
        <w:ind w:firstLine="708"/>
        <w:jc w:val="both"/>
        <w:rPr>
          <w:sz w:val="28"/>
          <w:szCs w:val="28"/>
        </w:rPr>
      </w:pPr>
      <w:r w:rsidRPr="00D66953">
        <w:rPr>
          <w:sz w:val="28"/>
          <w:szCs w:val="28"/>
        </w:rPr>
        <w:t>4) решений об отнесении объектов контроля к соответствующей категории риска;</w:t>
      </w:r>
    </w:p>
    <w:p w:rsidR="00E33B37" w:rsidRPr="00D66953" w:rsidRDefault="00E33B37" w:rsidP="00D66953">
      <w:pPr>
        <w:ind w:firstLine="708"/>
        <w:jc w:val="both"/>
        <w:rPr>
          <w:sz w:val="28"/>
          <w:szCs w:val="28"/>
        </w:rPr>
      </w:pPr>
      <w:r w:rsidRPr="00D66953">
        <w:rPr>
          <w:sz w:val="28"/>
          <w:szCs w:val="28"/>
        </w:rPr>
        <w:t>5) решений об отказе в проведении обязательных профилактических визитов по заявлениям контролируемых лиц;</w:t>
      </w:r>
    </w:p>
    <w:p w:rsidR="00E33B37" w:rsidRPr="00D66953" w:rsidRDefault="00E33B37" w:rsidP="00D66953">
      <w:pPr>
        <w:ind w:firstLine="708"/>
        <w:jc w:val="both"/>
        <w:rPr>
          <w:sz w:val="28"/>
          <w:szCs w:val="28"/>
        </w:rPr>
      </w:pPr>
      <w:r w:rsidRPr="00D66953">
        <w:rPr>
          <w:sz w:val="28"/>
          <w:szCs w:val="28"/>
        </w:rPr>
        <w:t>6) иных решений, принимаемых контрольными органами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E33B37" w:rsidRPr="00D66953" w:rsidRDefault="00E33B37" w:rsidP="00D66953">
      <w:pPr>
        <w:ind w:firstLine="708"/>
        <w:jc w:val="both"/>
        <w:rPr>
          <w:sz w:val="28"/>
          <w:szCs w:val="28"/>
        </w:rPr>
      </w:pPr>
      <w:r w:rsidRPr="00D66953">
        <w:rPr>
          <w:sz w:val="28"/>
          <w:szCs w:val="28"/>
        </w:rPr>
        <w:t>Форма и содержание жалобы должны соответствовать требованиям, указанным в статье 41 Федерального закона № 248-ФЗ.</w:t>
      </w:r>
    </w:p>
    <w:p w:rsidR="00E33B37" w:rsidRPr="00D66953" w:rsidRDefault="00E33B37" w:rsidP="00D66953">
      <w:pPr>
        <w:autoSpaceDE w:val="0"/>
        <w:autoSpaceDN w:val="0"/>
        <w:ind w:firstLine="708"/>
        <w:jc w:val="both"/>
        <w:rPr>
          <w:color w:val="000000"/>
          <w:sz w:val="28"/>
          <w:szCs w:val="28"/>
        </w:rPr>
      </w:pPr>
      <w:r w:rsidRPr="00D66953">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D66953">
        <w:rPr>
          <w:sz w:val="28"/>
          <w:szCs w:val="28"/>
        </w:rPr>
        <w:t>ии и ау</w:t>
      </w:r>
      <w:proofErr w:type="gramEnd"/>
      <w:r w:rsidRPr="00D66953">
        <w:rPr>
          <w:sz w:val="28"/>
          <w:szCs w:val="28"/>
        </w:rPr>
        <w:t>тентификации».</w:t>
      </w:r>
    </w:p>
    <w:p w:rsidR="006D4BFA" w:rsidRPr="00D66953" w:rsidRDefault="006D4BFA" w:rsidP="00D66953">
      <w:pPr>
        <w:autoSpaceDE w:val="0"/>
        <w:autoSpaceDN w:val="0"/>
        <w:jc w:val="center"/>
        <w:rPr>
          <w:b/>
          <w:sz w:val="28"/>
          <w:szCs w:val="28"/>
        </w:rPr>
      </w:pPr>
    </w:p>
    <w:p w:rsidR="001B35A1" w:rsidRPr="00D66953" w:rsidRDefault="001B35A1" w:rsidP="00D66953">
      <w:pPr>
        <w:pStyle w:val="a7"/>
        <w:numPr>
          <w:ilvl w:val="0"/>
          <w:numId w:val="2"/>
        </w:numPr>
        <w:autoSpaceDE w:val="0"/>
        <w:autoSpaceDN w:val="0"/>
        <w:jc w:val="center"/>
        <w:rPr>
          <w:b/>
          <w:sz w:val="28"/>
          <w:szCs w:val="28"/>
        </w:rPr>
      </w:pPr>
      <w:r w:rsidRPr="00D66953">
        <w:rPr>
          <w:b/>
          <w:sz w:val="28"/>
          <w:szCs w:val="28"/>
        </w:rPr>
        <w:t>Показатели результативности и эффективности п</w:t>
      </w:r>
      <w:r w:rsidR="008D13B2" w:rsidRPr="00D66953">
        <w:rPr>
          <w:b/>
          <w:sz w:val="28"/>
          <w:szCs w:val="28"/>
        </w:rPr>
        <w:t>рограммы профилактики.</w:t>
      </w:r>
    </w:p>
    <w:p w:rsidR="001B35A1" w:rsidRPr="00D66953" w:rsidRDefault="001B35A1" w:rsidP="00D66953">
      <w:pPr>
        <w:ind w:firstLine="709"/>
        <w:jc w:val="both"/>
        <w:rPr>
          <w:sz w:val="28"/>
          <w:szCs w:val="28"/>
        </w:rPr>
      </w:pPr>
    </w:p>
    <w:p w:rsidR="00DC3C56" w:rsidRPr="00D66953" w:rsidRDefault="00DC3C56" w:rsidP="00D66953">
      <w:pPr>
        <w:ind w:firstLine="567"/>
        <w:jc w:val="both"/>
        <w:rPr>
          <w:color w:val="1A1A1A"/>
          <w:sz w:val="28"/>
          <w:szCs w:val="28"/>
        </w:rPr>
      </w:pPr>
      <w:r w:rsidRPr="00D66953">
        <w:rPr>
          <w:color w:val="1A1A1A"/>
          <w:sz w:val="28"/>
          <w:szCs w:val="28"/>
        </w:rPr>
        <w:t xml:space="preserve">Оценка реализации </w:t>
      </w:r>
      <w:r w:rsidRPr="00D66953">
        <w:rPr>
          <w:sz w:val="28"/>
          <w:szCs w:val="28"/>
        </w:rPr>
        <w:t>Программы профилактики</w:t>
      </w:r>
      <w:r w:rsidRPr="00D66953">
        <w:rPr>
          <w:color w:val="1A1A1A"/>
          <w:sz w:val="28"/>
          <w:szCs w:val="28"/>
        </w:rPr>
        <w:t xml:space="preserve"> на 2026 год осуществляется по итогам календарного года, на основании результатов выполнения плана мероприятий по профилактике рисков причинения вреда (ущерба) охраняемым законом ценностям, утвержденного на 2026 год.</w:t>
      </w:r>
    </w:p>
    <w:p w:rsidR="001B35A1" w:rsidRPr="00D66953" w:rsidRDefault="00DC3C56" w:rsidP="00D66953">
      <w:pPr>
        <w:autoSpaceDE w:val="0"/>
        <w:autoSpaceDN w:val="0"/>
        <w:ind w:right="-1" w:firstLine="567"/>
        <w:jc w:val="both"/>
        <w:rPr>
          <w:color w:val="000000"/>
          <w:sz w:val="28"/>
          <w:szCs w:val="28"/>
        </w:rPr>
      </w:pPr>
      <w:r w:rsidRPr="00D66953">
        <w:rPr>
          <w:color w:val="1A1A1A"/>
          <w:sz w:val="28"/>
          <w:szCs w:val="28"/>
        </w:rPr>
        <w:t>Для оценки результативности и эффективности Программы профилактики устанавливаются следующие показатели результативности и эффективности:</w:t>
      </w:r>
    </w:p>
    <w:tbl>
      <w:tblPr>
        <w:tblW w:w="9358" w:type="dxa"/>
        <w:tblInd w:w="60" w:type="dxa"/>
        <w:tblLayout w:type="fixed"/>
        <w:tblCellMar>
          <w:top w:w="102" w:type="dxa"/>
          <w:left w:w="62" w:type="dxa"/>
          <w:bottom w:w="102" w:type="dxa"/>
          <w:right w:w="62" w:type="dxa"/>
        </w:tblCellMar>
        <w:tblLook w:val="04A0" w:firstRow="1" w:lastRow="0" w:firstColumn="1" w:lastColumn="0" w:noHBand="0" w:noVBand="1"/>
      </w:tblPr>
      <w:tblGrid>
        <w:gridCol w:w="569"/>
        <w:gridCol w:w="3825"/>
        <w:gridCol w:w="711"/>
        <w:gridCol w:w="1276"/>
        <w:gridCol w:w="1418"/>
        <w:gridCol w:w="1559"/>
      </w:tblGrid>
      <w:tr w:rsidR="00302FBC" w:rsidRPr="00D66953" w:rsidTr="00302FBC">
        <w:tc>
          <w:tcPr>
            <w:tcW w:w="569" w:type="dxa"/>
            <w:vMerge w:val="restart"/>
            <w:tcBorders>
              <w:top w:val="single" w:sz="4" w:space="0" w:color="auto"/>
              <w:left w:val="single" w:sz="4" w:space="0" w:color="auto"/>
              <w:bottom w:val="single" w:sz="4" w:space="0" w:color="auto"/>
              <w:right w:val="single" w:sz="4" w:space="0" w:color="auto"/>
            </w:tcBorders>
            <w:hideMark/>
          </w:tcPr>
          <w:p w:rsidR="00302FBC" w:rsidRPr="00D66953" w:rsidRDefault="00302FBC" w:rsidP="00D66953">
            <w:pPr>
              <w:suppressAutoHyphens/>
              <w:autoSpaceDE w:val="0"/>
              <w:autoSpaceDN w:val="0"/>
              <w:adjustRightInd w:val="0"/>
              <w:jc w:val="both"/>
              <w:rPr>
                <w:color w:val="000000"/>
                <w:sz w:val="28"/>
                <w:szCs w:val="28"/>
                <w:lang w:eastAsia="ar-SA"/>
              </w:rPr>
            </w:pPr>
            <w:r w:rsidRPr="00D66953">
              <w:rPr>
                <w:sz w:val="28"/>
                <w:szCs w:val="28"/>
                <w:lang w:eastAsia="ar-SA"/>
              </w:rPr>
              <w:t xml:space="preserve">№ </w:t>
            </w:r>
            <w:proofErr w:type="gramStart"/>
            <w:r w:rsidRPr="00D66953">
              <w:rPr>
                <w:sz w:val="28"/>
                <w:szCs w:val="28"/>
                <w:lang w:eastAsia="ar-SA"/>
              </w:rPr>
              <w:t>п</w:t>
            </w:r>
            <w:proofErr w:type="gramEnd"/>
            <w:r w:rsidRPr="00D66953">
              <w:rPr>
                <w:sz w:val="28"/>
                <w:szCs w:val="28"/>
                <w:lang w:eastAsia="ar-SA"/>
              </w:rPr>
              <w:t>/п</w:t>
            </w:r>
          </w:p>
        </w:tc>
        <w:tc>
          <w:tcPr>
            <w:tcW w:w="3825" w:type="dxa"/>
            <w:vMerge w:val="restart"/>
            <w:tcBorders>
              <w:top w:val="single" w:sz="4" w:space="0" w:color="auto"/>
              <w:left w:val="single" w:sz="4" w:space="0" w:color="auto"/>
              <w:bottom w:val="single" w:sz="4" w:space="0" w:color="auto"/>
              <w:right w:val="single" w:sz="4" w:space="0" w:color="auto"/>
            </w:tcBorders>
            <w:hideMark/>
          </w:tcPr>
          <w:p w:rsidR="00302FBC" w:rsidRPr="00D66953" w:rsidRDefault="00302FBC" w:rsidP="00D66953">
            <w:pPr>
              <w:suppressAutoHyphens/>
              <w:autoSpaceDE w:val="0"/>
              <w:autoSpaceDN w:val="0"/>
              <w:adjustRightInd w:val="0"/>
              <w:jc w:val="center"/>
              <w:rPr>
                <w:color w:val="000000"/>
                <w:sz w:val="28"/>
                <w:szCs w:val="28"/>
                <w:lang w:eastAsia="ar-SA"/>
              </w:rPr>
            </w:pPr>
            <w:r w:rsidRPr="00D66953">
              <w:rPr>
                <w:sz w:val="28"/>
                <w:szCs w:val="28"/>
                <w:lang w:eastAsia="ar-SA"/>
              </w:rPr>
              <w:t xml:space="preserve">Наименование </w:t>
            </w:r>
            <w:r w:rsidRPr="00D66953">
              <w:rPr>
                <w:sz w:val="28"/>
                <w:szCs w:val="28"/>
              </w:rPr>
              <w:t>показателя</w:t>
            </w:r>
          </w:p>
        </w:tc>
        <w:tc>
          <w:tcPr>
            <w:tcW w:w="4964" w:type="dxa"/>
            <w:gridSpan w:val="4"/>
            <w:tcBorders>
              <w:top w:val="single" w:sz="4" w:space="0" w:color="auto"/>
              <w:left w:val="single" w:sz="4" w:space="0" w:color="auto"/>
              <w:bottom w:val="single" w:sz="4" w:space="0" w:color="auto"/>
              <w:right w:val="single" w:sz="4" w:space="0" w:color="auto"/>
            </w:tcBorders>
            <w:hideMark/>
          </w:tcPr>
          <w:p w:rsidR="00302FBC" w:rsidRPr="00D66953" w:rsidRDefault="00302FBC" w:rsidP="00D66953">
            <w:pPr>
              <w:suppressAutoHyphens/>
              <w:autoSpaceDE w:val="0"/>
              <w:autoSpaceDN w:val="0"/>
              <w:adjustRightInd w:val="0"/>
              <w:jc w:val="both"/>
              <w:rPr>
                <w:color w:val="000000"/>
                <w:sz w:val="28"/>
                <w:szCs w:val="28"/>
                <w:lang w:eastAsia="ar-SA"/>
              </w:rPr>
            </w:pPr>
            <w:r w:rsidRPr="00D66953">
              <w:rPr>
                <w:sz w:val="28"/>
                <w:szCs w:val="28"/>
                <w:lang w:eastAsia="ar-SA"/>
              </w:rPr>
              <w:t>Показатели результативности и эффективности программы профилактики</w:t>
            </w:r>
          </w:p>
        </w:tc>
      </w:tr>
      <w:tr w:rsidR="00302FBC" w:rsidRPr="00D66953" w:rsidTr="00302FBC">
        <w:tc>
          <w:tcPr>
            <w:tcW w:w="569" w:type="dxa"/>
            <w:vMerge/>
            <w:tcBorders>
              <w:top w:val="single" w:sz="4" w:space="0" w:color="auto"/>
              <w:left w:val="single" w:sz="4" w:space="0" w:color="auto"/>
              <w:bottom w:val="single" w:sz="4" w:space="0" w:color="auto"/>
              <w:right w:val="single" w:sz="4" w:space="0" w:color="auto"/>
            </w:tcBorders>
            <w:vAlign w:val="center"/>
            <w:hideMark/>
          </w:tcPr>
          <w:p w:rsidR="00302FBC" w:rsidRPr="00D66953" w:rsidRDefault="00302FBC" w:rsidP="00D66953">
            <w:pPr>
              <w:jc w:val="both"/>
              <w:rPr>
                <w:color w:val="000000"/>
                <w:sz w:val="28"/>
                <w:szCs w:val="28"/>
                <w:lang w:eastAsia="ar-SA"/>
              </w:rPr>
            </w:pPr>
          </w:p>
        </w:tc>
        <w:tc>
          <w:tcPr>
            <w:tcW w:w="3825" w:type="dxa"/>
            <w:vMerge/>
            <w:tcBorders>
              <w:top w:val="single" w:sz="4" w:space="0" w:color="auto"/>
              <w:left w:val="single" w:sz="4" w:space="0" w:color="auto"/>
              <w:bottom w:val="single" w:sz="4" w:space="0" w:color="auto"/>
              <w:right w:val="single" w:sz="4" w:space="0" w:color="auto"/>
            </w:tcBorders>
            <w:vAlign w:val="center"/>
            <w:hideMark/>
          </w:tcPr>
          <w:p w:rsidR="00302FBC" w:rsidRPr="00D66953" w:rsidRDefault="00302FBC" w:rsidP="00D66953">
            <w:pPr>
              <w:jc w:val="both"/>
              <w:rPr>
                <w:color w:val="000000"/>
                <w:sz w:val="28"/>
                <w:szCs w:val="28"/>
                <w:lang w:eastAsia="ar-SA"/>
              </w:rPr>
            </w:pPr>
          </w:p>
        </w:tc>
        <w:tc>
          <w:tcPr>
            <w:tcW w:w="711" w:type="dxa"/>
            <w:tcBorders>
              <w:top w:val="single" w:sz="4" w:space="0" w:color="auto"/>
              <w:left w:val="single" w:sz="4" w:space="0" w:color="auto"/>
              <w:bottom w:val="single" w:sz="4" w:space="0" w:color="auto"/>
              <w:right w:val="single" w:sz="4" w:space="0" w:color="auto"/>
            </w:tcBorders>
            <w:hideMark/>
          </w:tcPr>
          <w:p w:rsidR="00302FBC" w:rsidRPr="00D66953" w:rsidRDefault="00302FBC" w:rsidP="00D66953">
            <w:pPr>
              <w:suppressAutoHyphens/>
              <w:autoSpaceDE w:val="0"/>
              <w:autoSpaceDN w:val="0"/>
              <w:adjustRightInd w:val="0"/>
              <w:jc w:val="both"/>
              <w:rPr>
                <w:color w:val="000000"/>
                <w:sz w:val="28"/>
                <w:szCs w:val="28"/>
                <w:lang w:eastAsia="ar-SA"/>
              </w:rPr>
            </w:pPr>
            <w:r w:rsidRPr="00D66953">
              <w:rPr>
                <w:sz w:val="28"/>
                <w:szCs w:val="28"/>
                <w:lang w:eastAsia="ar-SA"/>
              </w:rPr>
              <w:t xml:space="preserve">ед. </w:t>
            </w:r>
            <w:r w:rsidRPr="00D66953">
              <w:rPr>
                <w:sz w:val="28"/>
                <w:szCs w:val="28"/>
                <w:lang w:eastAsia="ar-SA"/>
              </w:rPr>
              <w:lastRenderedPageBreak/>
              <w:t>изм.</w:t>
            </w:r>
          </w:p>
        </w:tc>
        <w:tc>
          <w:tcPr>
            <w:tcW w:w="1276" w:type="dxa"/>
            <w:tcBorders>
              <w:top w:val="single" w:sz="4" w:space="0" w:color="auto"/>
              <w:left w:val="single" w:sz="4" w:space="0" w:color="auto"/>
              <w:bottom w:val="single" w:sz="4" w:space="0" w:color="auto"/>
              <w:right w:val="single" w:sz="4" w:space="0" w:color="auto"/>
            </w:tcBorders>
            <w:hideMark/>
          </w:tcPr>
          <w:p w:rsidR="00302FBC" w:rsidRPr="00D66953" w:rsidRDefault="00302FBC" w:rsidP="00D66953">
            <w:pPr>
              <w:suppressAutoHyphens/>
              <w:autoSpaceDE w:val="0"/>
              <w:autoSpaceDN w:val="0"/>
              <w:adjustRightInd w:val="0"/>
              <w:jc w:val="both"/>
              <w:rPr>
                <w:color w:val="000000"/>
                <w:sz w:val="28"/>
                <w:szCs w:val="28"/>
                <w:lang w:eastAsia="ar-SA"/>
              </w:rPr>
            </w:pPr>
            <w:r w:rsidRPr="00D66953">
              <w:rPr>
                <w:sz w:val="28"/>
                <w:szCs w:val="28"/>
                <w:lang w:eastAsia="ar-SA"/>
              </w:rPr>
              <w:lastRenderedPageBreak/>
              <w:t>Планово</w:t>
            </w:r>
            <w:r w:rsidRPr="00D66953">
              <w:rPr>
                <w:sz w:val="28"/>
                <w:szCs w:val="28"/>
                <w:lang w:eastAsia="ar-SA"/>
              </w:rPr>
              <w:lastRenderedPageBreak/>
              <w:t>е значение</w:t>
            </w:r>
          </w:p>
        </w:tc>
        <w:tc>
          <w:tcPr>
            <w:tcW w:w="1418" w:type="dxa"/>
            <w:tcBorders>
              <w:top w:val="single" w:sz="4" w:space="0" w:color="auto"/>
              <w:left w:val="single" w:sz="4" w:space="0" w:color="auto"/>
              <w:bottom w:val="single" w:sz="4" w:space="0" w:color="auto"/>
              <w:right w:val="single" w:sz="4" w:space="0" w:color="auto"/>
            </w:tcBorders>
            <w:hideMark/>
          </w:tcPr>
          <w:p w:rsidR="00302FBC" w:rsidRPr="00D66953" w:rsidRDefault="00302FBC" w:rsidP="00D66953">
            <w:pPr>
              <w:suppressAutoHyphens/>
              <w:autoSpaceDE w:val="0"/>
              <w:autoSpaceDN w:val="0"/>
              <w:adjustRightInd w:val="0"/>
              <w:jc w:val="both"/>
              <w:rPr>
                <w:color w:val="000000"/>
                <w:sz w:val="28"/>
                <w:szCs w:val="28"/>
                <w:lang w:eastAsia="ar-SA"/>
              </w:rPr>
            </w:pPr>
            <w:r w:rsidRPr="00D66953">
              <w:rPr>
                <w:sz w:val="28"/>
                <w:szCs w:val="28"/>
                <w:lang w:eastAsia="ar-SA"/>
              </w:rPr>
              <w:lastRenderedPageBreak/>
              <w:t>Фактическ</w:t>
            </w:r>
            <w:r w:rsidRPr="00D66953">
              <w:rPr>
                <w:sz w:val="28"/>
                <w:szCs w:val="28"/>
                <w:lang w:eastAsia="ar-SA"/>
              </w:rPr>
              <w:lastRenderedPageBreak/>
              <w:t>ое значение</w:t>
            </w:r>
          </w:p>
        </w:tc>
        <w:tc>
          <w:tcPr>
            <w:tcW w:w="1559" w:type="dxa"/>
            <w:tcBorders>
              <w:top w:val="single" w:sz="4" w:space="0" w:color="auto"/>
              <w:left w:val="single" w:sz="4" w:space="0" w:color="auto"/>
              <w:bottom w:val="single" w:sz="4" w:space="0" w:color="auto"/>
              <w:right w:val="single" w:sz="4" w:space="0" w:color="auto"/>
            </w:tcBorders>
            <w:hideMark/>
          </w:tcPr>
          <w:p w:rsidR="00302FBC" w:rsidRPr="00D66953" w:rsidRDefault="00302FBC" w:rsidP="00D66953">
            <w:pPr>
              <w:autoSpaceDE w:val="0"/>
              <w:autoSpaceDN w:val="0"/>
              <w:adjustRightInd w:val="0"/>
              <w:jc w:val="both"/>
              <w:rPr>
                <w:color w:val="000000"/>
                <w:sz w:val="28"/>
                <w:szCs w:val="28"/>
                <w:lang w:eastAsia="ar-SA"/>
              </w:rPr>
            </w:pPr>
            <w:r w:rsidRPr="00D66953">
              <w:rPr>
                <w:sz w:val="28"/>
                <w:szCs w:val="28"/>
                <w:lang w:eastAsia="ar-SA"/>
              </w:rPr>
              <w:lastRenderedPageBreak/>
              <w:t>Отклонени</w:t>
            </w:r>
            <w:r w:rsidRPr="00D66953">
              <w:rPr>
                <w:sz w:val="28"/>
                <w:szCs w:val="28"/>
                <w:lang w:eastAsia="ar-SA"/>
              </w:rPr>
              <w:lastRenderedPageBreak/>
              <w:t xml:space="preserve">е, </w:t>
            </w:r>
          </w:p>
          <w:p w:rsidR="00302FBC" w:rsidRPr="00D66953" w:rsidRDefault="00302FBC" w:rsidP="00D66953">
            <w:pPr>
              <w:suppressAutoHyphens/>
              <w:autoSpaceDE w:val="0"/>
              <w:autoSpaceDN w:val="0"/>
              <w:adjustRightInd w:val="0"/>
              <w:jc w:val="both"/>
              <w:rPr>
                <w:color w:val="000000"/>
                <w:sz w:val="28"/>
                <w:szCs w:val="28"/>
                <w:lang w:eastAsia="ar-SA"/>
              </w:rPr>
            </w:pPr>
            <w:r w:rsidRPr="00D66953">
              <w:rPr>
                <w:sz w:val="28"/>
                <w:szCs w:val="28"/>
                <w:lang w:eastAsia="ar-SA"/>
              </w:rPr>
              <w:t>(-/+, %)</w:t>
            </w:r>
          </w:p>
        </w:tc>
      </w:tr>
      <w:tr w:rsidR="00302FBC" w:rsidRPr="00D66953" w:rsidTr="001C6975">
        <w:trPr>
          <w:trHeight w:val="2629"/>
        </w:trPr>
        <w:tc>
          <w:tcPr>
            <w:tcW w:w="569" w:type="dxa"/>
            <w:tcBorders>
              <w:top w:val="single" w:sz="4" w:space="0" w:color="auto"/>
              <w:left w:val="single" w:sz="4" w:space="0" w:color="auto"/>
              <w:bottom w:val="single" w:sz="4" w:space="0" w:color="auto"/>
              <w:right w:val="single" w:sz="4" w:space="0" w:color="auto"/>
            </w:tcBorders>
          </w:tcPr>
          <w:p w:rsidR="00302FBC" w:rsidRPr="00D66953" w:rsidRDefault="00302FBC" w:rsidP="00D66953">
            <w:pPr>
              <w:suppressAutoHyphens/>
              <w:autoSpaceDE w:val="0"/>
              <w:autoSpaceDN w:val="0"/>
              <w:adjustRightInd w:val="0"/>
              <w:jc w:val="both"/>
              <w:rPr>
                <w:color w:val="000000"/>
                <w:sz w:val="28"/>
                <w:szCs w:val="28"/>
                <w:lang w:eastAsia="ar-SA"/>
              </w:rPr>
            </w:pPr>
            <w:r w:rsidRPr="00D66953">
              <w:rPr>
                <w:sz w:val="28"/>
                <w:szCs w:val="28"/>
                <w:lang w:eastAsia="ar-SA"/>
              </w:rPr>
              <w:lastRenderedPageBreak/>
              <w:t>1.</w:t>
            </w:r>
          </w:p>
        </w:tc>
        <w:tc>
          <w:tcPr>
            <w:tcW w:w="3825" w:type="dxa"/>
            <w:tcBorders>
              <w:top w:val="single" w:sz="4" w:space="0" w:color="auto"/>
              <w:left w:val="single" w:sz="4" w:space="0" w:color="auto"/>
              <w:bottom w:val="single" w:sz="4" w:space="0" w:color="auto"/>
              <w:right w:val="single" w:sz="4" w:space="0" w:color="auto"/>
            </w:tcBorders>
          </w:tcPr>
          <w:p w:rsidR="00302FBC" w:rsidRPr="00D66953" w:rsidRDefault="00302FBC" w:rsidP="00D66953">
            <w:pPr>
              <w:suppressAutoHyphens/>
              <w:autoSpaceDE w:val="0"/>
              <w:autoSpaceDN w:val="0"/>
              <w:adjustRightInd w:val="0"/>
              <w:jc w:val="both"/>
              <w:rPr>
                <w:color w:val="000000"/>
                <w:sz w:val="28"/>
                <w:szCs w:val="28"/>
                <w:lang w:eastAsia="ar-SA"/>
              </w:rPr>
            </w:pPr>
            <w:r w:rsidRPr="00D66953">
              <w:rPr>
                <w:color w:val="000000"/>
                <w:sz w:val="28"/>
                <w:szCs w:val="28"/>
                <w:lang w:eastAsia="ar-SA"/>
              </w:rPr>
              <w:t xml:space="preserve">Полнота информации, размещенной на официальном сайте Чукотского муниципального района в сети «Интернет» в соответствии с частью 3 статьи 46 Федерального закона № 248-ФЗ </w:t>
            </w:r>
          </w:p>
        </w:tc>
        <w:tc>
          <w:tcPr>
            <w:tcW w:w="711" w:type="dxa"/>
            <w:tcBorders>
              <w:top w:val="single" w:sz="4" w:space="0" w:color="auto"/>
              <w:left w:val="single" w:sz="4" w:space="0" w:color="auto"/>
              <w:bottom w:val="single" w:sz="4" w:space="0" w:color="auto"/>
              <w:right w:val="single" w:sz="4" w:space="0" w:color="auto"/>
            </w:tcBorders>
          </w:tcPr>
          <w:p w:rsidR="00302FBC" w:rsidRPr="00D66953" w:rsidRDefault="00302FBC" w:rsidP="00D66953">
            <w:pPr>
              <w:autoSpaceDE w:val="0"/>
              <w:autoSpaceDN w:val="0"/>
              <w:adjustRightInd w:val="0"/>
              <w:jc w:val="both"/>
              <w:rPr>
                <w:color w:val="000000"/>
                <w:sz w:val="28"/>
                <w:szCs w:val="28"/>
                <w:lang w:eastAsia="ar-SA"/>
              </w:rPr>
            </w:pPr>
          </w:p>
          <w:p w:rsidR="00302FBC" w:rsidRPr="00D66953" w:rsidRDefault="00302FBC" w:rsidP="00D66953">
            <w:pPr>
              <w:autoSpaceDE w:val="0"/>
              <w:autoSpaceDN w:val="0"/>
              <w:adjustRightInd w:val="0"/>
              <w:jc w:val="both"/>
              <w:rPr>
                <w:color w:val="000000"/>
                <w:sz w:val="28"/>
                <w:szCs w:val="28"/>
                <w:lang w:eastAsia="ar-SA"/>
              </w:rPr>
            </w:pPr>
            <w:r w:rsidRPr="00D66953">
              <w:rPr>
                <w:sz w:val="28"/>
                <w:szCs w:val="28"/>
                <w:lang w:eastAsia="ar-SA"/>
              </w:rPr>
              <w:t>%</w:t>
            </w:r>
          </w:p>
        </w:tc>
        <w:tc>
          <w:tcPr>
            <w:tcW w:w="1276" w:type="dxa"/>
            <w:tcBorders>
              <w:top w:val="single" w:sz="4" w:space="0" w:color="auto"/>
              <w:left w:val="single" w:sz="4" w:space="0" w:color="auto"/>
              <w:bottom w:val="single" w:sz="4" w:space="0" w:color="auto"/>
              <w:right w:val="single" w:sz="4" w:space="0" w:color="auto"/>
            </w:tcBorders>
          </w:tcPr>
          <w:p w:rsidR="00302FBC" w:rsidRPr="00D66953" w:rsidRDefault="00302FBC" w:rsidP="00D66953">
            <w:pPr>
              <w:autoSpaceDE w:val="0"/>
              <w:autoSpaceDN w:val="0"/>
              <w:adjustRightInd w:val="0"/>
              <w:jc w:val="both"/>
              <w:rPr>
                <w:color w:val="000000"/>
                <w:sz w:val="28"/>
                <w:szCs w:val="28"/>
                <w:lang w:eastAsia="ar-SA"/>
              </w:rPr>
            </w:pPr>
          </w:p>
          <w:p w:rsidR="00302FBC" w:rsidRPr="00D66953" w:rsidRDefault="00302FBC" w:rsidP="00D66953">
            <w:pPr>
              <w:suppressAutoHyphens/>
              <w:autoSpaceDE w:val="0"/>
              <w:autoSpaceDN w:val="0"/>
              <w:adjustRightInd w:val="0"/>
              <w:jc w:val="both"/>
              <w:rPr>
                <w:color w:val="000000"/>
                <w:sz w:val="28"/>
                <w:szCs w:val="28"/>
                <w:lang w:eastAsia="ar-SA"/>
              </w:rPr>
            </w:pPr>
            <w:r w:rsidRPr="00D66953">
              <w:rPr>
                <w:sz w:val="28"/>
                <w:szCs w:val="28"/>
                <w:lang w:eastAsia="ar-SA"/>
              </w:rPr>
              <w:t>100%</w:t>
            </w:r>
          </w:p>
        </w:tc>
        <w:tc>
          <w:tcPr>
            <w:tcW w:w="1418" w:type="dxa"/>
            <w:tcBorders>
              <w:top w:val="single" w:sz="4" w:space="0" w:color="auto"/>
              <w:left w:val="single" w:sz="4" w:space="0" w:color="auto"/>
              <w:bottom w:val="single" w:sz="4" w:space="0" w:color="auto"/>
              <w:right w:val="single" w:sz="4" w:space="0" w:color="auto"/>
            </w:tcBorders>
          </w:tcPr>
          <w:p w:rsidR="00302FBC" w:rsidRPr="00D66953" w:rsidRDefault="00302FBC" w:rsidP="00D66953">
            <w:pPr>
              <w:suppressAutoHyphens/>
              <w:autoSpaceDE w:val="0"/>
              <w:autoSpaceDN w:val="0"/>
              <w:adjustRightInd w:val="0"/>
              <w:jc w:val="both"/>
              <w:rPr>
                <w:color w:val="000000"/>
                <w:sz w:val="28"/>
                <w:szCs w:val="28"/>
                <w:lang w:eastAsia="ar-SA"/>
              </w:rPr>
            </w:pPr>
          </w:p>
        </w:tc>
        <w:tc>
          <w:tcPr>
            <w:tcW w:w="1559" w:type="dxa"/>
            <w:tcBorders>
              <w:top w:val="single" w:sz="4" w:space="0" w:color="auto"/>
              <w:left w:val="single" w:sz="4" w:space="0" w:color="auto"/>
              <w:bottom w:val="single" w:sz="4" w:space="0" w:color="auto"/>
              <w:right w:val="single" w:sz="4" w:space="0" w:color="auto"/>
            </w:tcBorders>
          </w:tcPr>
          <w:p w:rsidR="00302FBC" w:rsidRPr="00D66953" w:rsidRDefault="00302FBC" w:rsidP="00D66953">
            <w:pPr>
              <w:suppressAutoHyphens/>
              <w:jc w:val="both"/>
              <w:rPr>
                <w:color w:val="000000"/>
                <w:sz w:val="28"/>
                <w:szCs w:val="28"/>
                <w:lang w:eastAsia="ar-SA"/>
              </w:rPr>
            </w:pPr>
          </w:p>
        </w:tc>
      </w:tr>
      <w:tr w:rsidR="00B758D4" w:rsidRPr="00D66953" w:rsidTr="00084AB5">
        <w:trPr>
          <w:trHeight w:val="1872"/>
        </w:trPr>
        <w:tc>
          <w:tcPr>
            <w:tcW w:w="569"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suppressAutoHyphens/>
              <w:autoSpaceDE w:val="0"/>
              <w:autoSpaceDN w:val="0"/>
              <w:adjustRightInd w:val="0"/>
              <w:jc w:val="both"/>
              <w:rPr>
                <w:sz w:val="28"/>
                <w:szCs w:val="28"/>
                <w:lang w:eastAsia="ar-SA"/>
              </w:rPr>
            </w:pPr>
            <w:r w:rsidRPr="00D66953">
              <w:rPr>
                <w:sz w:val="28"/>
                <w:szCs w:val="28"/>
                <w:lang w:eastAsia="ar-SA"/>
              </w:rPr>
              <w:t>2.</w:t>
            </w:r>
          </w:p>
        </w:tc>
        <w:tc>
          <w:tcPr>
            <w:tcW w:w="3825" w:type="dxa"/>
            <w:tcBorders>
              <w:top w:val="single" w:sz="4" w:space="0" w:color="auto"/>
              <w:left w:val="single" w:sz="4" w:space="0" w:color="auto"/>
              <w:bottom w:val="single" w:sz="4" w:space="0" w:color="auto"/>
              <w:right w:val="single" w:sz="4" w:space="0" w:color="auto"/>
            </w:tcBorders>
          </w:tcPr>
          <w:p w:rsidR="001C6975" w:rsidRPr="00D66953" w:rsidRDefault="001C6975" w:rsidP="00D66953">
            <w:pPr>
              <w:suppressAutoHyphens/>
              <w:autoSpaceDE w:val="0"/>
              <w:autoSpaceDN w:val="0"/>
              <w:adjustRightInd w:val="0"/>
              <w:jc w:val="both"/>
              <w:rPr>
                <w:color w:val="000000"/>
                <w:sz w:val="28"/>
                <w:szCs w:val="28"/>
                <w:lang w:eastAsia="ar-SA"/>
              </w:rPr>
            </w:pPr>
            <w:r w:rsidRPr="00D66953">
              <w:rPr>
                <w:color w:val="000000"/>
                <w:sz w:val="28"/>
                <w:szCs w:val="28"/>
                <w:lang w:eastAsia="ar-SA"/>
              </w:rPr>
              <w:t>Доля проведенных профилактических мероприятий от общего</w:t>
            </w:r>
          </w:p>
          <w:p w:rsidR="00B758D4" w:rsidRPr="00D66953" w:rsidRDefault="001C6975" w:rsidP="00D66953">
            <w:pPr>
              <w:pStyle w:val="ConsPlusNormal"/>
              <w:jc w:val="both"/>
              <w:rPr>
                <w:rFonts w:ascii="Times New Roman" w:hAnsi="Times New Roman" w:cs="Times New Roman"/>
                <w:sz w:val="28"/>
                <w:szCs w:val="28"/>
              </w:rPr>
            </w:pPr>
            <w:r w:rsidRPr="00D66953">
              <w:rPr>
                <w:rFonts w:ascii="Times New Roman" w:hAnsi="Times New Roman" w:cs="Times New Roman"/>
                <w:color w:val="000000"/>
                <w:sz w:val="28"/>
                <w:szCs w:val="28"/>
                <w:lang w:eastAsia="ar-SA"/>
              </w:rPr>
              <w:t xml:space="preserve">количества </w:t>
            </w:r>
            <w:proofErr w:type="spellStart"/>
            <w:r w:rsidRPr="00D66953">
              <w:rPr>
                <w:rFonts w:ascii="Times New Roman" w:hAnsi="Times New Roman" w:cs="Times New Roman"/>
                <w:color w:val="000000"/>
                <w:sz w:val="28"/>
                <w:szCs w:val="28"/>
                <w:lang w:eastAsia="ar-SA"/>
              </w:rPr>
              <w:t>запланируемых</w:t>
            </w:r>
            <w:proofErr w:type="spellEnd"/>
            <w:r w:rsidRPr="00D66953">
              <w:rPr>
                <w:rFonts w:ascii="Times New Roman" w:hAnsi="Times New Roman" w:cs="Times New Roman"/>
                <w:color w:val="000000"/>
                <w:sz w:val="28"/>
                <w:szCs w:val="28"/>
                <w:lang w:eastAsia="ar-SA"/>
              </w:rPr>
              <w:t xml:space="preserve"> по Программе профилактики мероприятий</w:t>
            </w:r>
          </w:p>
        </w:tc>
        <w:tc>
          <w:tcPr>
            <w:tcW w:w="711"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jc w:val="both"/>
              <w:rPr>
                <w:sz w:val="28"/>
                <w:szCs w:val="28"/>
              </w:rPr>
            </w:pPr>
            <w:r w:rsidRPr="00D66953">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B758D4" w:rsidRPr="00D66953" w:rsidRDefault="00273A94" w:rsidP="00D66953">
            <w:pPr>
              <w:autoSpaceDE w:val="0"/>
              <w:autoSpaceDN w:val="0"/>
              <w:adjustRightInd w:val="0"/>
              <w:jc w:val="both"/>
              <w:rPr>
                <w:color w:val="000000"/>
                <w:sz w:val="28"/>
                <w:szCs w:val="28"/>
                <w:lang w:eastAsia="ar-SA"/>
              </w:rPr>
            </w:pPr>
            <w:r w:rsidRPr="00D66953">
              <w:rPr>
                <w:sz w:val="28"/>
                <w:szCs w:val="28"/>
              </w:rPr>
              <w:t>100</w:t>
            </w:r>
            <w:r w:rsidR="00B758D4" w:rsidRPr="00D66953">
              <w:rPr>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suppressAutoHyphens/>
              <w:autoSpaceDE w:val="0"/>
              <w:autoSpaceDN w:val="0"/>
              <w:adjustRightInd w:val="0"/>
              <w:jc w:val="both"/>
              <w:rPr>
                <w:color w:val="000000"/>
                <w:sz w:val="28"/>
                <w:szCs w:val="28"/>
                <w:lang w:eastAsia="ar-SA"/>
              </w:rPr>
            </w:pPr>
          </w:p>
        </w:tc>
        <w:tc>
          <w:tcPr>
            <w:tcW w:w="1559"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jc w:val="both"/>
              <w:rPr>
                <w:color w:val="000000"/>
                <w:sz w:val="28"/>
                <w:szCs w:val="28"/>
                <w:lang w:eastAsia="ar-SA"/>
              </w:rPr>
            </w:pPr>
          </w:p>
        </w:tc>
      </w:tr>
      <w:tr w:rsidR="00B758D4" w:rsidRPr="00D66953" w:rsidTr="00302FBC">
        <w:trPr>
          <w:trHeight w:val="2351"/>
        </w:trPr>
        <w:tc>
          <w:tcPr>
            <w:tcW w:w="569"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suppressAutoHyphens/>
              <w:autoSpaceDE w:val="0"/>
              <w:autoSpaceDN w:val="0"/>
              <w:adjustRightInd w:val="0"/>
              <w:jc w:val="both"/>
              <w:rPr>
                <w:sz w:val="28"/>
                <w:szCs w:val="28"/>
                <w:lang w:eastAsia="ar-SA"/>
              </w:rPr>
            </w:pPr>
            <w:r w:rsidRPr="00D66953">
              <w:rPr>
                <w:sz w:val="28"/>
                <w:szCs w:val="28"/>
                <w:lang w:eastAsia="ar-SA"/>
              </w:rPr>
              <w:t>3.</w:t>
            </w:r>
          </w:p>
        </w:tc>
        <w:tc>
          <w:tcPr>
            <w:tcW w:w="3825"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suppressAutoHyphens/>
              <w:autoSpaceDE w:val="0"/>
              <w:autoSpaceDN w:val="0"/>
              <w:adjustRightInd w:val="0"/>
              <w:jc w:val="both"/>
              <w:rPr>
                <w:color w:val="000000"/>
                <w:sz w:val="28"/>
                <w:szCs w:val="28"/>
                <w:lang w:eastAsia="ar-SA"/>
              </w:rPr>
            </w:pPr>
            <w:r w:rsidRPr="00D66953">
              <w:rPr>
                <w:color w:val="000000"/>
                <w:sz w:val="28"/>
                <w:szCs w:val="28"/>
                <w:lang w:eastAsia="ar-SA"/>
              </w:rPr>
              <w:t>Доля</w:t>
            </w:r>
            <w:r w:rsidRPr="00D66953">
              <w:rPr>
                <w:color w:val="000000"/>
                <w:sz w:val="28"/>
                <w:szCs w:val="28"/>
                <w:lang w:eastAsia="ar-SA"/>
              </w:rPr>
              <w:tab/>
              <w:t>устраненных нарушений обязательных требований  от числа выявленных нарушений обязательных требований, в ходе проведения профилактических мероприятий</w:t>
            </w:r>
          </w:p>
        </w:tc>
        <w:tc>
          <w:tcPr>
            <w:tcW w:w="711"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autoSpaceDE w:val="0"/>
              <w:autoSpaceDN w:val="0"/>
              <w:adjustRightInd w:val="0"/>
              <w:jc w:val="both"/>
              <w:rPr>
                <w:color w:val="000000"/>
                <w:sz w:val="28"/>
                <w:szCs w:val="28"/>
                <w:lang w:eastAsia="ar-SA"/>
              </w:rPr>
            </w:pPr>
            <w:r w:rsidRPr="00D66953">
              <w:rPr>
                <w:color w:val="000000"/>
                <w:sz w:val="28"/>
                <w:szCs w:val="28"/>
                <w:lang w:eastAsia="ar-SA"/>
              </w:rPr>
              <w:t>%</w:t>
            </w:r>
          </w:p>
        </w:tc>
        <w:tc>
          <w:tcPr>
            <w:tcW w:w="1276"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autoSpaceDE w:val="0"/>
              <w:autoSpaceDN w:val="0"/>
              <w:adjustRightInd w:val="0"/>
              <w:jc w:val="both"/>
              <w:rPr>
                <w:color w:val="000000"/>
                <w:sz w:val="28"/>
                <w:szCs w:val="28"/>
                <w:lang w:eastAsia="ar-SA"/>
              </w:rPr>
            </w:pPr>
            <w:r w:rsidRPr="00D66953">
              <w:rPr>
                <w:color w:val="000000"/>
                <w:sz w:val="28"/>
                <w:szCs w:val="28"/>
                <w:lang w:eastAsia="ar-SA"/>
              </w:rPr>
              <w:t>100%</w:t>
            </w:r>
          </w:p>
        </w:tc>
        <w:tc>
          <w:tcPr>
            <w:tcW w:w="1418"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suppressAutoHyphens/>
              <w:autoSpaceDE w:val="0"/>
              <w:autoSpaceDN w:val="0"/>
              <w:adjustRightInd w:val="0"/>
              <w:jc w:val="both"/>
              <w:rPr>
                <w:color w:val="000000"/>
                <w:sz w:val="28"/>
                <w:szCs w:val="28"/>
                <w:lang w:eastAsia="ar-SA"/>
              </w:rPr>
            </w:pPr>
          </w:p>
        </w:tc>
        <w:tc>
          <w:tcPr>
            <w:tcW w:w="1559"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jc w:val="both"/>
              <w:rPr>
                <w:color w:val="000000"/>
                <w:sz w:val="28"/>
                <w:szCs w:val="28"/>
                <w:lang w:eastAsia="ar-SA"/>
              </w:rPr>
            </w:pPr>
          </w:p>
        </w:tc>
      </w:tr>
      <w:tr w:rsidR="00B758D4" w:rsidRPr="00D66953" w:rsidTr="00B758D4">
        <w:trPr>
          <w:trHeight w:val="1894"/>
        </w:trPr>
        <w:tc>
          <w:tcPr>
            <w:tcW w:w="569"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suppressAutoHyphens/>
              <w:autoSpaceDE w:val="0"/>
              <w:autoSpaceDN w:val="0"/>
              <w:adjustRightInd w:val="0"/>
              <w:jc w:val="both"/>
              <w:rPr>
                <w:sz w:val="28"/>
                <w:szCs w:val="28"/>
                <w:lang w:eastAsia="ar-SA"/>
              </w:rPr>
            </w:pPr>
            <w:r w:rsidRPr="00D66953">
              <w:rPr>
                <w:sz w:val="28"/>
                <w:szCs w:val="28"/>
                <w:lang w:eastAsia="ar-SA"/>
              </w:rPr>
              <w:t>4.</w:t>
            </w:r>
          </w:p>
        </w:tc>
        <w:tc>
          <w:tcPr>
            <w:tcW w:w="3825" w:type="dxa"/>
            <w:tcBorders>
              <w:top w:val="single" w:sz="4" w:space="0" w:color="auto"/>
              <w:left w:val="single" w:sz="4" w:space="0" w:color="auto"/>
              <w:bottom w:val="single" w:sz="4" w:space="0" w:color="auto"/>
              <w:right w:val="single" w:sz="4" w:space="0" w:color="auto"/>
            </w:tcBorders>
          </w:tcPr>
          <w:p w:rsidR="00B758D4" w:rsidRPr="00D66953" w:rsidRDefault="001C6975" w:rsidP="00D66953">
            <w:pPr>
              <w:suppressAutoHyphens/>
              <w:autoSpaceDE w:val="0"/>
              <w:autoSpaceDN w:val="0"/>
              <w:adjustRightInd w:val="0"/>
              <w:jc w:val="both"/>
              <w:rPr>
                <w:color w:val="000000"/>
                <w:sz w:val="28"/>
                <w:szCs w:val="28"/>
                <w:lang w:eastAsia="ar-SA"/>
              </w:rPr>
            </w:pPr>
            <w:r w:rsidRPr="00D66953">
              <w:rPr>
                <w:color w:val="000000"/>
                <w:sz w:val="28"/>
                <w:szCs w:val="28"/>
                <w:lang w:eastAsia="ar-SA"/>
              </w:rPr>
              <w:t xml:space="preserve">Доля случаев объявления </w:t>
            </w:r>
            <w:proofErr w:type="gramStart"/>
            <w:r w:rsidRPr="00D66953">
              <w:rPr>
                <w:color w:val="000000"/>
                <w:sz w:val="28"/>
                <w:szCs w:val="28"/>
                <w:lang w:eastAsia="ar-SA"/>
              </w:rPr>
              <w:t>предостережений</w:t>
            </w:r>
            <w:proofErr w:type="gramEnd"/>
            <w:r w:rsidRPr="00D66953">
              <w:rPr>
                <w:color w:val="000000"/>
                <w:sz w:val="28"/>
                <w:szCs w:val="28"/>
                <w:lang w:eastAsia="ar-SA"/>
              </w:rPr>
              <w:t xml:space="preserve"> в общем количестве случаев выявления готовящихся нарушений обязательных требований или признаков нарушений обязательных требований</w:t>
            </w:r>
          </w:p>
        </w:tc>
        <w:tc>
          <w:tcPr>
            <w:tcW w:w="711"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autoSpaceDE w:val="0"/>
              <w:autoSpaceDN w:val="0"/>
              <w:adjustRightInd w:val="0"/>
              <w:jc w:val="both"/>
              <w:rPr>
                <w:color w:val="000000"/>
                <w:sz w:val="28"/>
                <w:szCs w:val="28"/>
                <w:lang w:eastAsia="ar-SA"/>
              </w:rPr>
            </w:pPr>
            <w:r w:rsidRPr="00D66953">
              <w:rPr>
                <w:color w:val="000000"/>
                <w:sz w:val="28"/>
                <w:szCs w:val="28"/>
                <w:lang w:eastAsia="ar-SA"/>
              </w:rPr>
              <w:t>%</w:t>
            </w:r>
          </w:p>
        </w:tc>
        <w:tc>
          <w:tcPr>
            <w:tcW w:w="1276" w:type="dxa"/>
            <w:tcBorders>
              <w:top w:val="single" w:sz="4" w:space="0" w:color="auto"/>
              <w:left w:val="single" w:sz="4" w:space="0" w:color="auto"/>
              <w:bottom w:val="single" w:sz="4" w:space="0" w:color="auto"/>
              <w:right w:val="single" w:sz="4" w:space="0" w:color="auto"/>
            </w:tcBorders>
          </w:tcPr>
          <w:p w:rsidR="00B758D4" w:rsidRPr="00D66953" w:rsidRDefault="00787564" w:rsidP="00D66953">
            <w:pPr>
              <w:autoSpaceDE w:val="0"/>
              <w:autoSpaceDN w:val="0"/>
              <w:adjustRightInd w:val="0"/>
              <w:jc w:val="both"/>
              <w:rPr>
                <w:color w:val="000000"/>
                <w:sz w:val="28"/>
                <w:szCs w:val="28"/>
                <w:lang w:eastAsia="ar-SA"/>
              </w:rPr>
            </w:pPr>
            <w:r w:rsidRPr="00D66953">
              <w:rPr>
                <w:color w:val="000000"/>
                <w:sz w:val="28"/>
                <w:szCs w:val="28"/>
                <w:lang w:eastAsia="ar-SA"/>
              </w:rPr>
              <w:t>100%</w:t>
            </w:r>
          </w:p>
        </w:tc>
        <w:tc>
          <w:tcPr>
            <w:tcW w:w="1418"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suppressAutoHyphens/>
              <w:autoSpaceDE w:val="0"/>
              <w:autoSpaceDN w:val="0"/>
              <w:adjustRightInd w:val="0"/>
              <w:jc w:val="both"/>
              <w:rPr>
                <w:color w:val="000000"/>
                <w:sz w:val="28"/>
                <w:szCs w:val="28"/>
                <w:lang w:eastAsia="ar-SA"/>
              </w:rPr>
            </w:pPr>
          </w:p>
        </w:tc>
        <w:tc>
          <w:tcPr>
            <w:tcW w:w="1559" w:type="dxa"/>
            <w:tcBorders>
              <w:top w:val="single" w:sz="4" w:space="0" w:color="auto"/>
              <w:left w:val="single" w:sz="4" w:space="0" w:color="auto"/>
              <w:bottom w:val="single" w:sz="4" w:space="0" w:color="auto"/>
              <w:right w:val="single" w:sz="4" w:space="0" w:color="auto"/>
            </w:tcBorders>
          </w:tcPr>
          <w:p w:rsidR="00B758D4" w:rsidRPr="00D66953" w:rsidRDefault="00B758D4" w:rsidP="00D66953">
            <w:pPr>
              <w:jc w:val="both"/>
              <w:rPr>
                <w:color w:val="000000"/>
                <w:sz w:val="28"/>
                <w:szCs w:val="28"/>
                <w:lang w:eastAsia="ar-SA"/>
              </w:rPr>
            </w:pPr>
          </w:p>
        </w:tc>
      </w:tr>
    </w:tbl>
    <w:p w:rsidR="007706AF" w:rsidRPr="00D66953" w:rsidRDefault="00DC3C56" w:rsidP="00D66953">
      <w:pPr>
        <w:spacing w:before="100" w:beforeAutospacing="1"/>
        <w:ind w:firstLine="708"/>
        <w:jc w:val="both"/>
        <w:rPr>
          <w:sz w:val="28"/>
          <w:szCs w:val="28"/>
        </w:rPr>
      </w:pPr>
      <w:r w:rsidRPr="00D66953">
        <w:rPr>
          <w:sz w:val="28"/>
          <w:szCs w:val="28"/>
        </w:rPr>
        <w:t>Результаты профилактической работы включаются в ежегодные доклады об осуществлении муниципального земельного контроля и размещаются на официальном сайте муниципального образования Чукотский муниципальный район (https://chukotraion.ru/) в информационно-коммуникационной сети «Интернет» в специальном разделе, посвященном контрольной деятельности: «Информация» - «Муниципальный контроль» - «Муниципальный контроль (документы) -  «Муниципальный земельный контроль».</w:t>
      </w:r>
    </w:p>
    <w:sectPr w:rsidR="007706AF" w:rsidRPr="00D66953" w:rsidSect="00D6695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76E8"/>
    <w:multiLevelType w:val="hybridMultilevel"/>
    <w:tmpl w:val="8C4EF3EA"/>
    <w:lvl w:ilvl="0" w:tplc="694C0F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63AF7661"/>
    <w:multiLevelType w:val="multilevel"/>
    <w:tmpl w:val="6ED673D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7F9848AE"/>
    <w:multiLevelType w:val="hybridMultilevel"/>
    <w:tmpl w:val="E20CA89E"/>
    <w:lvl w:ilvl="0" w:tplc="7354C45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785"/>
    <w:rsid w:val="00051038"/>
    <w:rsid w:val="00084AB5"/>
    <w:rsid w:val="000F4A8F"/>
    <w:rsid w:val="000F6785"/>
    <w:rsid w:val="001B35A1"/>
    <w:rsid w:val="001C6975"/>
    <w:rsid w:val="00205CE7"/>
    <w:rsid w:val="00254233"/>
    <w:rsid w:val="00265386"/>
    <w:rsid w:val="00273A94"/>
    <w:rsid w:val="00297EE9"/>
    <w:rsid w:val="002C2EE6"/>
    <w:rsid w:val="00302FBC"/>
    <w:rsid w:val="003150B7"/>
    <w:rsid w:val="0032380E"/>
    <w:rsid w:val="003458AD"/>
    <w:rsid w:val="003E39C1"/>
    <w:rsid w:val="00402819"/>
    <w:rsid w:val="004525BD"/>
    <w:rsid w:val="00455825"/>
    <w:rsid w:val="00496B06"/>
    <w:rsid w:val="004C63BB"/>
    <w:rsid w:val="00514CD8"/>
    <w:rsid w:val="0057692C"/>
    <w:rsid w:val="005D0674"/>
    <w:rsid w:val="005E277E"/>
    <w:rsid w:val="005E3411"/>
    <w:rsid w:val="0060549B"/>
    <w:rsid w:val="0063686A"/>
    <w:rsid w:val="006519EE"/>
    <w:rsid w:val="00695C0B"/>
    <w:rsid w:val="006D0D74"/>
    <w:rsid w:val="006D4BFA"/>
    <w:rsid w:val="006F2DA6"/>
    <w:rsid w:val="00706237"/>
    <w:rsid w:val="007607A2"/>
    <w:rsid w:val="007706AF"/>
    <w:rsid w:val="00787564"/>
    <w:rsid w:val="00795D38"/>
    <w:rsid w:val="007A241A"/>
    <w:rsid w:val="007D055D"/>
    <w:rsid w:val="007D35A3"/>
    <w:rsid w:val="00803B63"/>
    <w:rsid w:val="0088482E"/>
    <w:rsid w:val="008B420B"/>
    <w:rsid w:val="008D13B2"/>
    <w:rsid w:val="0093205F"/>
    <w:rsid w:val="00986885"/>
    <w:rsid w:val="009F6759"/>
    <w:rsid w:val="00A23329"/>
    <w:rsid w:val="00AD070C"/>
    <w:rsid w:val="00B269E1"/>
    <w:rsid w:val="00B349E5"/>
    <w:rsid w:val="00B758D4"/>
    <w:rsid w:val="00B953A3"/>
    <w:rsid w:val="00BE41C7"/>
    <w:rsid w:val="00C464EB"/>
    <w:rsid w:val="00C700C7"/>
    <w:rsid w:val="00CA71D1"/>
    <w:rsid w:val="00D66953"/>
    <w:rsid w:val="00D85338"/>
    <w:rsid w:val="00DC3C56"/>
    <w:rsid w:val="00DF017E"/>
    <w:rsid w:val="00E33B37"/>
    <w:rsid w:val="00E835AA"/>
    <w:rsid w:val="00EA6766"/>
    <w:rsid w:val="00EE114C"/>
    <w:rsid w:val="00F05466"/>
    <w:rsid w:val="00F756BC"/>
    <w:rsid w:val="00FA478F"/>
    <w:rsid w:val="00FE0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F6785"/>
    <w:pPr>
      <w:jc w:val="center"/>
    </w:pPr>
    <w:rPr>
      <w:b/>
      <w:sz w:val="36"/>
      <w:szCs w:val="20"/>
    </w:rPr>
  </w:style>
  <w:style w:type="paragraph" w:styleId="a4">
    <w:name w:val="Balloon Text"/>
    <w:basedOn w:val="a"/>
    <w:link w:val="a5"/>
    <w:uiPriority w:val="99"/>
    <w:semiHidden/>
    <w:unhideWhenUsed/>
    <w:rsid w:val="000F6785"/>
    <w:rPr>
      <w:rFonts w:ascii="Tahoma" w:hAnsi="Tahoma" w:cs="Tahoma"/>
      <w:sz w:val="16"/>
      <w:szCs w:val="16"/>
    </w:rPr>
  </w:style>
  <w:style w:type="character" w:customStyle="1" w:styleId="a5">
    <w:name w:val="Текст выноски Знак"/>
    <w:basedOn w:val="a0"/>
    <w:link w:val="a4"/>
    <w:uiPriority w:val="99"/>
    <w:semiHidden/>
    <w:rsid w:val="000F6785"/>
    <w:rPr>
      <w:rFonts w:ascii="Tahoma" w:eastAsia="Times New Roman" w:hAnsi="Tahoma" w:cs="Tahoma"/>
      <w:sz w:val="16"/>
      <w:szCs w:val="16"/>
      <w:lang w:eastAsia="ru-RU"/>
    </w:rPr>
  </w:style>
  <w:style w:type="character" w:styleId="a6">
    <w:name w:val="Hyperlink"/>
    <w:basedOn w:val="a0"/>
    <w:uiPriority w:val="99"/>
    <w:unhideWhenUsed/>
    <w:rsid w:val="001B35A1"/>
    <w:rPr>
      <w:color w:val="0000FF" w:themeColor="hyperlink"/>
      <w:u w:val="single"/>
    </w:rPr>
  </w:style>
  <w:style w:type="paragraph" w:styleId="a7">
    <w:name w:val="List Paragraph"/>
    <w:basedOn w:val="a"/>
    <w:uiPriority w:val="34"/>
    <w:qFormat/>
    <w:rsid w:val="0057692C"/>
    <w:pPr>
      <w:ind w:left="720"/>
      <w:contextualSpacing/>
    </w:pPr>
  </w:style>
  <w:style w:type="paragraph" w:customStyle="1" w:styleId="ConsPlusNormal">
    <w:name w:val="ConsPlusNormal"/>
    <w:link w:val="ConsPlusNormal1"/>
    <w:rsid w:val="006D4BF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6D4BFA"/>
    <w:rPr>
      <w:rFonts w:ascii="Arial" w:eastAsia="Times New Roman" w:hAnsi="Arial" w:cs="Arial"/>
      <w:sz w:val="20"/>
      <w:szCs w:val="20"/>
      <w:lang w:eastAsia="ru-RU"/>
    </w:rPr>
  </w:style>
  <w:style w:type="table" w:styleId="a8">
    <w:name w:val="Table Grid"/>
    <w:basedOn w:val="a1"/>
    <w:uiPriority w:val="59"/>
    <w:rsid w:val="006D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F6785"/>
    <w:pPr>
      <w:jc w:val="center"/>
    </w:pPr>
    <w:rPr>
      <w:b/>
      <w:sz w:val="36"/>
      <w:szCs w:val="20"/>
    </w:rPr>
  </w:style>
  <w:style w:type="paragraph" w:styleId="a4">
    <w:name w:val="Balloon Text"/>
    <w:basedOn w:val="a"/>
    <w:link w:val="a5"/>
    <w:uiPriority w:val="99"/>
    <w:semiHidden/>
    <w:unhideWhenUsed/>
    <w:rsid w:val="000F6785"/>
    <w:rPr>
      <w:rFonts w:ascii="Tahoma" w:hAnsi="Tahoma" w:cs="Tahoma"/>
      <w:sz w:val="16"/>
      <w:szCs w:val="16"/>
    </w:rPr>
  </w:style>
  <w:style w:type="character" w:customStyle="1" w:styleId="a5">
    <w:name w:val="Текст выноски Знак"/>
    <w:basedOn w:val="a0"/>
    <w:link w:val="a4"/>
    <w:uiPriority w:val="99"/>
    <w:semiHidden/>
    <w:rsid w:val="000F6785"/>
    <w:rPr>
      <w:rFonts w:ascii="Tahoma" w:eastAsia="Times New Roman" w:hAnsi="Tahoma" w:cs="Tahoma"/>
      <w:sz w:val="16"/>
      <w:szCs w:val="16"/>
      <w:lang w:eastAsia="ru-RU"/>
    </w:rPr>
  </w:style>
  <w:style w:type="character" w:styleId="a6">
    <w:name w:val="Hyperlink"/>
    <w:basedOn w:val="a0"/>
    <w:uiPriority w:val="99"/>
    <w:unhideWhenUsed/>
    <w:rsid w:val="001B35A1"/>
    <w:rPr>
      <w:color w:val="0000FF" w:themeColor="hyperlink"/>
      <w:u w:val="single"/>
    </w:rPr>
  </w:style>
  <w:style w:type="paragraph" w:styleId="a7">
    <w:name w:val="List Paragraph"/>
    <w:basedOn w:val="a"/>
    <w:uiPriority w:val="34"/>
    <w:qFormat/>
    <w:rsid w:val="0057692C"/>
    <w:pPr>
      <w:ind w:left="720"/>
      <w:contextualSpacing/>
    </w:pPr>
  </w:style>
  <w:style w:type="paragraph" w:customStyle="1" w:styleId="ConsPlusNormal">
    <w:name w:val="ConsPlusNormal"/>
    <w:link w:val="ConsPlusNormal1"/>
    <w:rsid w:val="006D4BF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6D4BFA"/>
    <w:rPr>
      <w:rFonts w:ascii="Arial" w:eastAsia="Times New Roman" w:hAnsi="Arial" w:cs="Arial"/>
      <w:sz w:val="20"/>
      <w:szCs w:val="20"/>
      <w:lang w:eastAsia="ru-RU"/>
    </w:rPr>
  </w:style>
  <w:style w:type="table" w:styleId="a8">
    <w:name w:val="Table Grid"/>
    <w:basedOn w:val="a1"/>
    <w:uiPriority w:val="59"/>
    <w:rsid w:val="006D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463223">
      <w:bodyDiv w:val="1"/>
      <w:marLeft w:val="0"/>
      <w:marRight w:val="0"/>
      <w:marTop w:val="0"/>
      <w:marBottom w:val="0"/>
      <w:divBdr>
        <w:top w:val="none" w:sz="0" w:space="0" w:color="auto"/>
        <w:left w:val="none" w:sz="0" w:space="0" w:color="auto"/>
        <w:bottom w:val="none" w:sz="0" w:space="0" w:color="auto"/>
        <w:right w:val="none" w:sz="0" w:space="0" w:color="auto"/>
      </w:divBdr>
    </w:div>
    <w:div w:id="192075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4F1907A49E4E245573E9F57502D501968A1B7BF69CC5F7A460D6244DC5C54472AD62458B1950889994A026DCAE8R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12</Pages>
  <Words>3283</Words>
  <Characters>18718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ГришановВалерий</dc:creator>
  <cp:lastModifiedBy>ПигарёваТатьяна</cp:lastModifiedBy>
  <cp:revision>27</cp:revision>
  <cp:lastPrinted>2025-12-12T02:47:00Z</cp:lastPrinted>
  <dcterms:created xsi:type="dcterms:W3CDTF">2018-05-23T22:54:00Z</dcterms:created>
  <dcterms:modified xsi:type="dcterms:W3CDTF">2025-12-15T09:00:00Z</dcterms:modified>
</cp:coreProperties>
</file>